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 w:eastAsia="zh-CN"/>
        </w:rPr>
        <w:t>关于注销</w:t>
      </w:r>
      <w:r>
        <w:rPr>
          <w:rFonts w:hint="eastAsia" w:ascii="方正小标宋_GBK" w:hAnsi="方正小标宋_GBK" w:eastAsia="方正小标宋_GBK" w:cs="方正小标宋_GBK"/>
          <w:sz w:val="32"/>
          <w:szCs w:val="32"/>
          <w:lang w:val="en-US" w:eastAsia="zh-CN"/>
        </w:rPr>
        <w:t>重庆昌阁建材有限公司非煤矿山企业</w:t>
      </w:r>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安全生产许可证的公告</w:t>
      </w:r>
    </w:p>
    <w:p>
      <w:pPr>
        <w:ind w:firstLine="632" w:firstLineChars="200"/>
        <w:jc w:val="left"/>
        <w:rPr>
          <w:rFonts w:hint="eastAsia" w:ascii="方正仿宋_GBK" w:hAnsi="方正仿宋_GBK" w:cs="方正仿宋_GBK"/>
          <w:sz w:val="32"/>
          <w:szCs w:val="32"/>
          <w:lang w:val="en-US" w:eastAsia="zh-CN"/>
        </w:rPr>
      </w:pPr>
    </w:p>
    <w:p>
      <w:pPr>
        <w:ind w:firstLine="632" w:firstLineChars="200"/>
        <w:jc w:val="left"/>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以下非煤矿山企业安全生产许可证由企业和有关区县应急局书面申请，经研究同意注销，现予以公告：</w:t>
      </w:r>
    </w:p>
    <w:tbl>
      <w:tblPr>
        <w:tblStyle w:val="8"/>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4321"/>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0" w:type="dxa"/>
          </w:tcPr>
          <w:p>
            <w:pPr>
              <w:jc w:val="left"/>
              <w:rPr>
                <w:rFonts w:hint="default" w:ascii="方正仿宋_GBK" w:hAnsi="方正仿宋_GBK" w:cs="方正仿宋_GBK"/>
                <w:sz w:val="32"/>
                <w:szCs w:val="32"/>
                <w:vertAlign w:val="baseline"/>
                <w:lang w:val="en-US" w:eastAsia="zh-CN"/>
              </w:rPr>
            </w:pPr>
            <w:r>
              <w:rPr>
                <w:rFonts w:hint="eastAsia" w:ascii="方正仿宋_GBK" w:hAnsi="方正仿宋_GBK" w:cs="方正仿宋_GBK"/>
                <w:sz w:val="32"/>
                <w:szCs w:val="32"/>
                <w:vertAlign w:val="baseline"/>
                <w:lang w:val="en-US" w:eastAsia="zh-CN"/>
              </w:rPr>
              <w:t>序号</w:t>
            </w:r>
          </w:p>
        </w:tc>
        <w:tc>
          <w:tcPr>
            <w:tcW w:w="4321" w:type="dxa"/>
          </w:tcPr>
          <w:p>
            <w:pPr>
              <w:ind w:firstLine="1264" w:firstLineChars="400"/>
              <w:jc w:val="left"/>
              <w:rPr>
                <w:rFonts w:hint="default" w:ascii="方正仿宋_GBK" w:hAnsi="方正仿宋_GBK" w:cs="方正仿宋_GBK"/>
                <w:sz w:val="32"/>
                <w:szCs w:val="32"/>
                <w:vertAlign w:val="baseline"/>
                <w:lang w:val="en-US" w:eastAsia="zh-CN"/>
              </w:rPr>
            </w:pPr>
            <w:r>
              <w:rPr>
                <w:rFonts w:hint="eastAsia" w:ascii="方正仿宋_GBK" w:hAnsi="方正仿宋_GBK" w:cs="方正仿宋_GBK"/>
                <w:sz w:val="32"/>
                <w:szCs w:val="32"/>
                <w:vertAlign w:val="baseline"/>
                <w:lang w:val="en-US" w:eastAsia="zh-CN"/>
              </w:rPr>
              <w:t>企业名称</w:t>
            </w:r>
          </w:p>
        </w:tc>
        <w:tc>
          <w:tcPr>
            <w:tcW w:w="4263" w:type="dxa"/>
          </w:tcPr>
          <w:p>
            <w:pPr>
              <w:ind w:firstLine="632" w:firstLineChars="200"/>
              <w:jc w:val="left"/>
              <w:rPr>
                <w:rFonts w:hint="default" w:ascii="方正仿宋_GBK" w:hAnsi="方正仿宋_GBK" w:cs="方正仿宋_GBK"/>
                <w:sz w:val="32"/>
                <w:szCs w:val="32"/>
                <w:vertAlign w:val="baseline"/>
                <w:lang w:val="en-US" w:eastAsia="zh-CN"/>
              </w:rPr>
            </w:pPr>
            <w:r>
              <w:rPr>
                <w:rFonts w:hint="eastAsia" w:ascii="方正仿宋_GBK" w:hAnsi="方正仿宋_GBK" w:cs="方正仿宋_GBK"/>
                <w:sz w:val="32"/>
                <w:szCs w:val="32"/>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ind w:firstLine="316" w:firstLineChars="100"/>
              <w:jc w:val="both"/>
              <w:rPr>
                <w:rFonts w:hint="default" w:ascii="方正仿宋_GBK" w:hAnsi="方正仿宋_GBK" w:cs="方正仿宋_GBK"/>
                <w:sz w:val="32"/>
                <w:szCs w:val="32"/>
                <w:vertAlign w:val="baseline"/>
                <w:lang w:val="en-US" w:eastAsia="zh-CN"/>
              </w:rPr>
            </w:pPr>
            <w:r>
              <w:rPr>
                <w:rFonts w:hint="eastAsia" w:ascii="方正仿宋_GBK" w:hAnsi="方正仿宋_GBK" w:cs="方正仿宋_GBK"/>
                <w:sz w:val="32"/>
                <w:szCs w:val="32"/>
                <w:vertAlign w:val="baseline"/>
                <w:lang w:val="en-US" w:eastAsia="zh-CN"/>
              </w:rPr>
              <w:t>1</w:t>
            </w:r>
          </w:p>
        </w:tc>
        <w:tc>
          <w:tcPr>
            <w:tcW w:w="4321" w:type="dxa"/>
          </w:tcPr>
          <w:p>
            <w:pPr>
              <w:jc w:val="left"/>
              <w:rPr>
                <w:rFonts w:hint="default" w:ascii="方正仿宋_GBK" w:hAnsi="方正仿宋_GBK" w:cs="方正仿宋_GBK"/>
                <w:sz w:val="32"/>
                <w:szCs w:val="32"/>
                <w:vertAlign w:val="baseline"/>
                <w:lang w:val="en-US" w:eastAsia="zh-CN"/>
              </w:rPr>
            </w:pPr>
            <w:r>
              <w:rPr>
                <w:rFonts w:hint="eastAsia" w:ascii="方正仿宋_GBK" w:hAnsi="方正仿宋_GBK" w:cs="方正仿宋_GBK"/>
                <w:sz w:val="32"/>
                <w:szCs w:val="32"/>
                <w:vertAlign w:val="baseline"/>
                <w:lang w:val="en-US" w:eastAsia="zh-CN"/>
              </w:rPr>
              <w:t>重庆昌阁建材有限公司</w:t>
            </w:r>
          </w:p>
        </w:tc>
        <w:tc>
          <w:tcPr>
            <w:tcW w:w="4263" w:type="dxa"/>
          </w:tcPr>
          <w:p>
            <w:pPr>
              <w:jc w:val="left"/>
              <w:rPr>
                <w:rFonts w:hint="default" w:ascii="方正仿宋_GBK" w:hAnsi="方正仿宋_GBK" w:cs="方正仿宋_GBK"/>
                <w:sz w:val="32"/>
                <w:szCs w:val="32"/>
                <w:vertAlign w:val="baseline"/>
                <w:lang w:val="en-US" w:eastAsia="zh-CN"/>
              </w:rPr>
            </w:pPr>
            <w:r>
              <w:rPr>
                <w:rFonts w:hint="eastAsia" w:ascii="方正仿宋_GBK" w:hAnsi="方正仿宋_GBK" w:cs="方正仿宋_GBK"/>
                <w:sz w:val="32"/>
                <w:szCs w:val="32"/>
                <w:vertAlign w:val="baseline"/>
                <w:lang w:val="en-US" w:eastAsia="zh-CN"/>
              </w:rPr>
              <w:t>〈渝〉FM安许证字〔2021〕万盛延四110006号</w:t>
            </w:r>
          </w:p>
        </w:tc>
      </w:tr>
    </w:tbl>
    <w:p>
      <w:pPr>
        <w:ind w:firstLine="632" w:firstLineChars="200"/>
        <w:jc w:val="left"/>
        <w:rPr>
          <w:rFonts w:hint="eastAsia" w:ascii="方正仿宋_GBK" w:hAnsi="方正仿宋_GBK" w:cs="方正仿宋_GBK"/>
          <w:sz w:val="32"/>
          <w:szCs w:val="32"/>
          <w:lang w:val="en-US" w:eastAsia="zh-CN"/>
        </w:rPr>
      </w:pPr>
    </w:p>
    <w:p>
      <w:pPr>
        <w:ind w:firstLine="632" w:firstLineChars="200"/>
        <w:jc w:val="left"/>
        <w:rPr>
          <w:rFonts w:hint="eastAsia" w:ascii="方正仿宋_GBK" w:hAnsi="方正仿宋_GBK" w:cs="方正仿宋_GBK"/>
          <w:sz w:val="32"/>
          <w:szCs w:val="32"/>
          <w:lang w:val="en-US" w:eastAsia="zh-CN"/>
        </w:rPr>
      </w:pPr>
    </w:p>
    <w:p>
      <w:pPr>
        <w:ind w:firstLine="632" w:firstLineChars="200"/>
        <w:jc w:val="left"/>
        <w:rPr>
          <w:rFonts w:hint="eastAsia" w:ascii="方正仿宋_GBK" w:hAnsi="方正仿宋_GBK" w:cs="方正仿宋_GBK"/>
          <w:sz w:val="32"/>
          <w:szCs w:val="32"/>
          <w:lang w:val="en-US" w:eastAsia="zh-CN"/>
        </w:rPr>
      </w:pPr>
    </w:p>
    <w:p>
      <w:pPr>
        <w:ind w:firstLine="6320" w:firstLineChars="2000"/>
        <w:jc w:val="left"/>
        <w:rPr>
          <w:rFonts w:hint="eastAsia" w:ascii="方正仿宋_GBK" w:hAnsi="方正仿宋_GBK" w:cs="方正仿宋_GBK"/>
          <w:sz w:val="32"/>
          <w:szCs w:val="32"/>
          <w:lang w:val="en-US" w:eastAsia="zh-CN"/>
        </w:rPr>
      </w:pPr>
    </w:p>
    <w:p>
      <w:pPr>
        <w:ind w:firstLine="6320" w:firstLineChars="2000"/>
        <w:jc w:val="left"/>
        <w:rPr>
          <w:rFonts w:hint="eastAsia" w:ascii="方正仿宋_GBK" w:hAnsi="方正仿宋_GBK" w:cs="方正仿宋_GBK"/>
          <w:sz w:val="32"/>
          <w:szCs w:val="32"/>
          <w:lang w:val="en-US" w:eastAsia="zh-CN"/>
        </w:rPr>
      </w:pPr>
    </w:p>
    <w:p>
      <w:pPr>
        <w:ind w:firstLine="6320" w:firstLineChars="2000"/>
        <w:jc w:val="left"/>
        <w:rPr>
          <w:rFonts w:hint="eastAsia" w:ascii="方正仿宋_GBK" w:hAnsi="方正仿宋_GBK" w:cs="方正仿宋_GBK"/>
          <w:sz w:val="32"/>
          <w:szCs w:val="32"/>
          <w:lang w:val="en-US" w:eastAsia="zh-CN"/>
        </w:rPr>
      </w:pPr>
    </w:p>
    <w:p>
      <w:pPr>
        <w:ind w:firstLine="6320" w:firstLineChars="2000"/>
        <w:jc w:val="left"/>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重庆市应急管理局</w:t>
      </w:r>
    </w:p>
    <w:p>
      <w:pPr>
        <w:ind w:firstLine="6320" w:firstLineChars="2000"/>
        <w:jc w:val="left"/>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2023年6月14</w:t>
      </w:r>
      <w:bookmarkStart w:id="0" w:name="_GoBack"/>
      <w:bookmarkEnd w:id="0"/>
      <w:r>
        <w:rPr>
          <w:rFonts w:hint="eastAsia" w:ascii="方正仿宋_GBK" w:hAnsi="方正仿宋_GBK" w:cs="方正仿宋_GBK"/>
          <w:sz w:val="32"/>
          <w:szCs w:val="32"/>
          <w:lang w:val="en-US" w:eastAsia="zh-CN"/>
        </w:rPr>
        <w:t>日</w:t>
      </w:r>
    </w:p>
    <w:sectPr>
      <w:footerReference r:id="rId3" w:type="default"/>
      <w:footerReference r:id="rId4" w:type="even"/>
      <w:pgSz w:w="11906" w:h="16838"/>
      <w:pgMar w:top="2098" w:right="1474" w:bottom="1984" w:left="1588" w:header="851" w:footer="1474"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right"/>
      <w:rPr>
        <w:lang w:val="en-US"/>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A83"/>
    <w:rsid w:val="002E0645"/>
    <w:rsid w:val="002F19F1"/>
    <w:rsid w:val="003E5A00"/>
    <w:rsid w:val="00470F33"/>
    <w:rsid w:val="004A784A"/>
    <w:rsid w:val="004F5377"/>
    <w:rsid w:val="00B952AD"/>
    <w:rsid w:val="00F9739D"/>
    <w:rsid w:val="00FB7C8D"/>
    <w:rsid w:val="04B86A89"/>
    <w:rsid w:val="0ED165FD"/>
    <w:rsid w:val="1AD13E8E"/>
    <w:rsid w:val="1F9A1869"/>
    <w:rsid w:val="1FF648BB"/>
    <w:rsid w:val="24F5BCBE"/>
    <w:rsid w:val="2BEFE4A7"/>
    <w:rsid w:val="2DFF3608"/>
    <w:rsid w:val="2FFE611B"/>
    <w:rsid w:val="30EA103F"/>
    <w:rsid w:val="32C86D80"/>
    <w:rsid w:val="378ED6F4"/>
    <w:rsid w:val="37DD400A"/>
    <w:rsid w:val="38991D5C"/>
    <w:rsid w:val="38C773A9"/>
    <w:rsid w:val="38D72ACD"/>
    <w:rsid w:val="39DF9F1A"/>
    <w:rsid w:val="3B047839"/>
    <w:rsid w:val="3BFA8DC8"/>
    <w:rsid w:val="3D1E677E"/>
    <w:rsid w:val="3D286228"/>
    <w:rsid w:val="3DEF8865"/>
    <w:rsid w:val="3DFF0AA9"/>
    <w:rsid w:val="3EE75EAA"/>
    <w:rsid w:val="3FFFACDB"/>
    <w:rsid w:val="3FFFB861"/>
    <w:rsid w:val="429F3985"/>
    <w:rsid w:val="47A07DBF"/>
    <w:rsid w:val="47DE12F5"/>
    <w:rsid w:val="4A0F0525"/>
    <w:rsid w:val="4AE4523B"/>
    <w:rsid w:val="4BB6EA8A"/>
    <w:rsid w:val="4BE7788D"/>
    <w:rsid w:val="4BFF67EB"/>
    <w:rsid w:val="4D3F6A98"/>
    <w:rsid w:val="4DED29DA"/>
    <w:rsid w:val="4EBF7A74"/>
    <w:rsid w:val="4F3CB48C"/>
    <w:rsid w:val="4FD15A02"/>
    <w:rsid w:val="559F0E82"/>
    <w:rsid w:val="572A3AD6"/>
    <w:rsid w:val="573D1B86"/>
    <w:rsid w:val="5777307F"/>
    <w:rsid w:val="57790FF6"/>
    <w:rsid w:val="57DF19A8"/>
    <w:rsid w:val="57F4F52B"/>
    <w:rsid w:val="5A5D45A3"/>
    <w:rsid w:val="5B2F66D8"/>
    <w:rsid w:val="5EBFDF34"/>
    <w:rsid w:val="5FEEF8E2"/>
    <w:rsid w:val="63FF4BEB"/>
    <w:rsid w:val="65CC5C1E"/>
    <w:rsid w:val="65FAF5A0"/>
    <w:rsid w:val="65FE0908"/>
    <w:rsid w:val="667FC373"/>
    <w:rsid w:val="677B1C59"/>
    <w:rsid w:val="67FE0458"/>
    <w:rsid w:val="68874459"/>
    <w:rsid w:val="69230C1A"/>
    <w:rsid w:val="6AEB084E"/>
    <w:rsid w:val="6AEEA3E1"/>
    <w:rsid w:val="6BBDE5DD"/>
    <w:rsid w:val="6CEFF9C4"/>
    <w:rsid w:val="6D2D2F40"/>
    <w:rsid w:val="6DCB3BCE"/>
    <w:rsid w:val="6DF70612"/>
    <w:rsid w:val="6E7FFA2B"/>
    <w:rsid w:val="6EEFB6B5"/>
    <w:rsid w:val="6EF35D90"/>
    <w:rsid w:val="6F77D92C"/>
    <w:rsid w:val="6FDBEF4F"/>
    <w:rsid w:val="6FED048D"/>
    <w:rsid w:val="6FF65527"/>
    <w:rsid w:val="6FF67049"/>
    <w:rsid w:val="727FB13F"/>
    <w:rsid w:val="73DF0509"/>
    <w:rsid w:val="73FBAAEB"/>
    <w:rsid w:val="757F3D72"/>
    <w:rsid w:val="76DB9485"/>
    <w:rsid w:val="76F59575"/>
    <w:rsid w:val="76FB8FF8"/>
    <w:rsid w:val="76FED36F"/>
    <w:rsid w:val="773D7502"/>
    <w:rsid w:val="777E7943"/>
    <w:rsid w:val="777F5141"/>
    <w:rsid w:val="77FF68D0"/>
    <w:rsid w:val="797B4957"/>
    <w:rsid w:val="79AEA40C"/>
    <w:rsid w:val="79F9C83F"/>
    <w:rsid w:val="7AF7EA8A"/>
    <w:rsid w:val="7BC60243"/>
    <w:rsid w:val="7BFF28AB"/>
    <w:rsid w:val="7CFEB9A3"/>
    <w:rsid w:val="7D1F22CC"/>
    <w:rsid w:val="7D39B0CD"/>
    <w:rsid w:val="7D3F1F18"/>
    <w:rsid w:val="7DBE61B1"/>
    <w:rsid w:val="7DEEC461"/>
    <w:rsid w:val="7DF93C9F"/>
    <w:rsid w:val="7DFE1975"/>
    <w:rsid w:val="7DFF4989"/>
    <w:rsid w:val="7E5B6521"/>
    <w:rsid w:val="7EBB9C59"/>
    <w:rsid w:val="7EC77294"/>
    <w:rsid w:val="7EDCE13B"/>
    <w:rsid w:val="7EF762E7"/>
    <w:rsid w:val="7F35A985"/>
    <w:rsid w:val="7F6D3ED5"/>
    <w:rsid w:val="7F8A4409"/>
    <w:rsid w:val="7FAD34E6"/>
    <w:rsid w:val="7FB7E3ED"/>
    <w:rsid w:val="7FEE3BAD"/>
    <w:rsid w:val="7FEF3CB8"/>
    <w:rsid w:val="7FEF3F0F"/>
    <w:rsid w:val="7FFD064E"/>
    <w:rsid w:val="7FFFA82A"/>
    <w:rsid w:val="7FFFF82D"/>
    <w:rsid w:val="9F6C8D2E"/>
    <w:rsid w:val="A5FB1312"/>
    <w:rsid w:val="A77F68B3"/>
    <w:rsid w:val="AA6F4528"/>
    <w:rsid w:val="AB3F1713"/>
    <w:rsid w:val="AB9F5F39"/>
    <w:rsid w:val="ABBA4729"/>
    <w:rsid w:val="ADBFFC55"/>
    <w:rsid w:val="B2559FA5"/>
    <w:rsid w:val="B3F7F0F0"/>
    <w:rsid w:val="B6FF6470"/>
    <w:rsid w:val="B78403A9"/>
    <w:rsid w:val="BBBBD353"/>
    <w:rsid w:val="BBDEEEB8"/>
    <w:rsid w:val="BCDFF58D"/>
    <w:rsid w:val="BD9FDA54"/>
    <w:rsid w:val="BDDE4120"/>
    <w:rsid w:val="BF35508D"/>
    <w:rsid w:val="C7E79D50"/>
    <w:rsid w:val="CBF586CF"/>
    <w:rsid w:val="CDBF3959"/>
    <w:rsid w:val="CF97ABF5"/>
    <w:rsid w:val="CFDFBCC1"/>
    <w:rsid w:val="D752FD69"/>
    <w:rsid w:val="D77F75CC"/>
    <w:rsid w:val="D77FEB99"/>
    <w:rsid w:val="D9D6EB98"/>
    <w:rsid w:val="DBFE2001"/>
    <w:rsid w:val="DE774D4B"/>
    <w:rsid w:val="DEBEB6F7"/>
    <w:rsid w:val="DEE6DC3C"/>
    <w:rsid w:val="DEFF447A"/>
    <w:rsid w:val="DF5B45BD"/>
    <w:rsid w:val="DF7FD008"/>
    <w:rsid w:val="DFA93B3A"/>
    <w:rsid w:val="DFBFCFCF"/>
    <w:rsid w:val="DFEE8AAD"/>
    <w:rsid w:val="E3F19A1E"/>
    <w:rsid w:val="EA7D8B3E"/>
    <w:rsid w:val="EAE598D4"/>
    <w:rsid w:val="EB571E29"/>
    <w:rsid w:val="EBB67D3B"/>
    <w:rsid w:val="EBDF0C43"/>
    <w:rsid w:val="EBFF40BF"/>
    <w:rsid w:val="ED5F8144"/>
    <w:rsid w:val="EDF7FAF1"/>
    <w:rsid w:val="EE5E0E52"/>
    <w:rsid w:val="EEBE026C"/>
    <w:rsid w:val="EEFF1029"/>
    <w:rsid w:val="EFBD51B7"/>
    <w:rsid w:val="EFF7D528"/>
    <w:rsid w:val="F1EDAFEA"/>
    <w:rsid w:val="F2F26F61"/>
    <w:rsid w:val="F4FE7F9E"/>
    <w:rsid w:val="F4FFCA1C"/>
    <w:rsid w:val="F550CEC1"/>
    <w:rsid w:val="F57D81A0"/>
    <w:rsid w:val="F63B95D8"/>
    <w:rsid w:val="F6E7D0AB"/>
    <w:rsid w:val="F6FD895A"/>
    <w:rsid w:val="F9BD1176"/>
    <w:rsid w:val="FADF5BFF"/>
    <w:rsid w:val="FADF657D"/>
    <w:rsid w:val="FB7F352F"/>
    <w:rsid w:val="FCF78C5B"/>
    <w:rsid w:val="FD6FCB25"/>
    <w:rsid w:val="FD9A45B0"/>
    <w:rsid w:val="FDEF96D9"/>
    <w:rsid w:val="FDFAFCAF"/>
    <w:rsid w:val="FE6BDCA3"/>
    <w:rsid w:val="FE791636"/>
    <w:rsid w:val="FEAF11DB"/>
    <w:rsid w:val="FEB456BC"/>
    <w:rsid w:val="FEEF5091"/>
    <w:rsid w:val="FEFBDEEA"/>
    <w:rsid w:val="FEFFA9B7"/>
    <w:rsid w:val="FF6051FF"/>
    <w:rsid w:val="FF73CA65"/>
    <w:rsid w:val="FF769FAA"/>
    <w:rsid w:val="FF777BFB"/>
    <w:rsid w:val="FF7B6714"/>
    <w:rsid w:val="FF7FCE35"/>
    <w:rsid w:val="FF9FF339"/>
    <w:rsid w:val="FFB77C6C"/>
    <w:rsid w:val="FFD19371"/>
    <w:rsid w:val="FFEA5EE4"/>
    <w:rsid w:val="FFFB9810"/>
    <w:rsid w:val="FFFDCA54"/>
    <w:rsid w:val="FFFF1B96"/>
    <w:rsid w:val="FFFF2F7D"/>
    <w:rsid w:val="FFFF7CCC"/>
    <w:rsid w:val="FFFFAD98"/>
    <w:rsid w:val="FFFFF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p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font41"/>
    <w:basedOn w:val="9"/>
    <w:qFormat/>
    <w:uiPriority w:val="0"/>
    <w:rPr>
      <w:rFonts w:hint="default" w:ascii="Times New Roman" w:hAnsi="Times New Roman" w:cs="Times New Roman"/>
      <w:color w:val="000000"/>
      <w:sz w:val="16"/>
      <w:szCs w:val="16"/>
      <w:u w:val="none"/>
    </w:rPr>
  </w:style>
  <w:style w:type="character" w:customStyle="1" w:styleId="14">
    <w:name w:val="font31"/>
    <w:basedOn w:val="9"/>
    <w:qFormat/>
    <w:uiPriority w:val="0"/>
    <w:rPr>
      <w:rFonts w:hint="eastAsia" w:ascii="宋体" w:hAnsi="宋体" w:eastAsia="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Words>
  <Characters>503</Characters>
  <Lines>4</Lines>
  <Paragraphs>1</Paragraphs>
  <TotalTime>33</TotalTime>
  <ScaleCrop>false</ScaleCrop>
  <LinksUpToDate>false</LinksUpToDate>
  <CharactersWithSpaces>590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2019-02-23T12:52:00Z</dcterms:created>
  <dc:creator>acer</dc:creator>
  <cp:lastModifiedBy>cqyj</cp:lastModifiedBy>
  <cp:lastPrinted>2019-02-25T11:23:00Z</cp:lastPrinted>
  <dcterms:modified xsi:type="dcterms:W3CDTF">2023-06-14T08:56:13Z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