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val="en-US" w:eastAsia="zh-CN"/>
        </w:rPr>
        <w:t>关于公开征求《重庆市安全生产行政处罚裁量基准（征求意见稿）》意见的通告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为深入推进安全生产领域依法行政，进一步规范行政执法裁量权，根据《重庆市规范行政处罚裁量权办法》要求，重庆市应急管理局制定了《重庆市安全生产行政处罚裁量基准（征求意见稿）》，现向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全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社会公开征求意见。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征求意见时间：2023年5月26日至6月25日。如有意见建议，请于2023年6月25日前，以电子邮件形式反馈意见。凡以单位名义提出意见的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需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加盖公章，以个人名义提出意见的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须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具实名并留下联系方式。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联系单位：重庆市应急管理局（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地址：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重庆市渝北区青枫北路12号，邮编：401121）。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联系电话：023-63219975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电子邮箱：247181965@qq.com</w:t>
      </w:r>
    </w:p>
    <w:p>
      <w:pPr>
        <w:widowControl/>
        <w:spacing w:after="67" w:line="167" w:lineRule="atLeast"/>
        <w:ind w:firstLine="48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附件：重庆市安全生产行政处罚裁量基准（征求意见稿）</w:t>
      </w:r>
    </w:p>
    <w:p>
      <w:pPr>
        <w:widowControl/>
        <w:spacing w:after="67" w:line="167" w:lineRule="atLeast"/>
        <w:ind w:firstLine="48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</w:p>
    <w:p>
      <w:pPr>
        <w:widowControl/>
        <w:spacing w:after="67" w:line="167" w:lineRule="atLeast"/>
        <w:ind w:firstLine="480"/>
        <w:jc w:val="right"/>
        <w:rPr>
          <w:rFonts w:hint="eastAsia" w:ascii="方正仿宋_GBK" w:hAnsi="MS Mincho" w:eastAsia="方正仿宋_GBK" w:cs="MS Mincho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重庆市应急管理局</w:t>
      </w:r>
    </w:p>
    <w:p>
      <w:pPr>
        <w:widowControl/>
        <w:spacing w:after="67" w:line="167" w:lineRule="atLeast"/>
        <w:ind w:firstLine="480"/>
        <w:jc w:val="righ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2023年5月26日</w:t>
      </w:r>
    </w:p>
    <w:p>
      <w:pPr>
        <w:widowControl/>
        <w:spacing w:after="67" w:line="167" w:lineRule="atLeast"/>
        <w:ind w:firstLine="48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（此件公开发布）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文泉驿微米黑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C02"/>
    <w:rsid w:val="00380C02"/>
    <w:rsid w:val="009F0A03"/>
    <w:rsid w:val="49E8AB32"/>
    <w:rsid w:val="5BDFB2D9"/>
    <w:rsid w:val="6FDD888E"/>
    <w:rsid w:val="77FB20A0"/>
    <w:rsid w:val="7CEE0FCC"/>
    <w:rsid w:val="7FFF6FAC"/>
    <w:rsid w:val="EDFF9BCC"/>
    <w:rsid w:val="F8B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tit1"/>
    <w:basedOn w:val="6"/>
    <w:qFormat/>
    <w:uiPriority w:val="0"/>
  </w:style>
  <w:style w:type="character" w:customStyle="1" w:styleId="9">
    <w:name w:val="con"/>
    <w:basedOn w:val="6"/>
    <w:qFormat/>
    <w:uiPriority w:val="0"/>
  </w:style>
  <w:style w:type="character" w:customStyle="1" w:styleId="10">
    <w:name w:val="cur"/>
    <w:basedOn w:val="6"/>
    <w:qFormat/>
    <w:uiPriority w:val="0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7</TotalTime>
  <ScaleCrop>false</ScaleCrop>
  <LinksUpToDate>false</LinksUpToDate>
  <CharactersWithSpaces>384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2023-05-26T11:05:00Z</dcterms:created>
  <dc:creator>wuzike</dc:creator>
  <cp:lastModifiedBy>cqyj</cp:lastModifiedBy>
  <dcterms:modified xsi:type="dcterms:W3CDTF">2023-05-26T16:50:40Z</dcterms:modified>
  <dc:title>关于公开征求《重庆市安全生产行政处罚裁量基准（征求意见稿）》意见的通告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