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报送</w:t>
      </w:r>
      <w:r>
        <w:rPr>
          <w:rFonts w:hint="eastAsia" w:ascii="方正小标宋_GBK" w:hAnsi="方正小标宋_GBK" w:eastAsia="方正小标宋_GBK" w:cs="方正小标宋_GBK"/>
          <w:sz w:val="44"/>
          <w:szCs w:val="44"/>
        </w:rPr>
        <w:t>“证照分离”改革涉企信息</w:t>
      </w: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联络人信息</w:t>
      </w:r>
      <w:r>
        <w:rPr>
          <w:rFonts w:hint="eastAsia" w:ascii="方正小标宋_GBK" w:hAnsi="方正小标宋_GBK" w:eastAsia="方正小标宋_GBK" w:cs="方正小标宋_GBK"/>
          <w:sz w:val="44"/>
          <w:szCs w:val="44"/>
          <w:lang w:eastAsia="zh-CN"/>
        </w:rPr>
        <w:t>表</w:t>
      </w:r>
      <w:r>
        <w:rPr>
          <w:rFonts w:hint="eastAsia" w:ascii="方正小标宋_GBK" w:hAnsi="方正小标宋_GBK" w:eastAsia="方正小标宋_GBK" w:cs="方正小标宋_GBK"/>
          <w:sz w:val="44"/>
          <w:szCs w:val="44"/>
        </w:rPr>
        <w:t>的通知</w:t>
      </w:r>
    </w:p>
    <w:p/>
    <w:p>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各区县（自治县）应急管理局，两江新区、重庆高新区、万盛经开区应急管理局：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按照市政府</w:t>
      </w:r>
      <w:r>
        <w:rPr>
          <w:rFonts w:hint="eastAsia" w:ascii="方正仿宋_GBK" w:hAnsi="方正仿宋_GBK" w:eastAsia="方正仿宋_GBK" w:cs="方正仿宋_GBK"/>
          <w:sz w:val="32"/>
          <w:szCs w:val="32"/>
          <w:lang w:eastAsia="zh-CN"/>
        </w:rPr>
        <w:t>办公厅</w:t>
      </w:r>
      <w:r>
        <w:rPr>
          <w:rFonts w:hint="eastAsia" w:ascii="方正仿宋_GBK" w:hAnsi="方正仿宋_GBK" w:eastAsia="方正仿宋_GBK" w:cs="方正仿宋_GBK"/>
          <w:sz w:val="32"/>
          <w:szCs w:val="32"/>
        </w:rPr>
        <w:t>《关于推进“证照分离”改革涉企信息共享的通知》要求，为</w:t>
      </w:r>
      <w:r>
        <w:rPr>
          <w:rFonts w:hint="eastAsia" w:ascii="方正仿宋_GBK" w:hAnsi="方正仿宋_GBK" w:eastAsia="方正仿宋_GBK" w:cs="方正仿宋_GBK"/>
          <w:sz w:val="32"/>
          <w:szCs w:val="32"/>
          <w:lang w:eastAsia="zh-CN"/>
        </w:rPr>
        <w:t>进一步</w:t>
      </w:r>
      <w:r>
        <w:rPr>
          <w:rFonts w:hint="eastAsia" w:ascii="方正仿宋_GBK" w:hAnsi="方正仿宋_GBK" w:eastAsia="方正仿宋_GBK" w:cs="方正仿宋_GBK"/>
          <w:sz w:val="32"/>
          <w:szCs w:val="32"/>
        </w:rPr>
        <w:t>加强工作协同，请</w:t>
      </w:r>
      <w:r>
        <w:rPr>
          <w:rFonts w:hint="eastAsia" w:ascii="方正仿宋_GBK" w:hAnsi="方正仿宋_GBK" w:eastAsia="方正仿宋_GBK" w:cs="方正仿宋_GBK"/>
          <w:sz w:val="32"/>
          <w:szCs w:val="32"/>
          <w:lang w:eastAsia="zh-CN"/>
        </w:rPr>
        <w:t>各单位明确</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名负责</w:t>
      </w:r>
      <w:r>
        <w:rPr>
          <w:rFonts w:hint="eastAsia" w:ascii="方正仿宋_GBK" w:hAnsi="方正仿宋_GBK" w:eastAsia="方正仿宋_GBK" w:cs="方正仿宋_GBK"/>
          <w:sz w:val="32"/>
          <w:szCs w:val="32"/>
        </w:rPr>
        <w:t>“证照分离”改革涉企信息</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联络人</w:t>
      </w:r>
      <w:r>
        <w:rPr>
          <w:rFonts w:hint="eastAsia" w:ascii="方正仿宋_GBK" w:hAnsi="方正仿宋_GBK" w:eastAsia="方正仿宋_GBK" w:cs="方正仿宋_GBK"/>
          <w:sz w:val="32"/>
          <w:szCs w:val="32"/>
          <w:lang w:eastAsia="zh-CN"/>
        </w:rPr>
        <w:t>。该联络人的职责主要是定期向各区县大数据主管部门获取市场监管部门推送到数据资源池里的</w:t>
      </w:r>
      <w:r>
        <w:rPr>
          <w:rFonts w:hint="eastAsia" w:ascii="方正仿宋_GBK" w:hAnsi="方正仿宋_GBK" w:eastAsia="方正仿宋_GBK" w:cs="方正仿宋_GBK"/>
          <w:sz w:val="32"/>
          <w:szCs w:val="32"/>
        </w:rPr>
        <w:t>涉企经营许可事项</w:t>
      </w:r>
      <w:r>
        <w:rPr>
          <w:rFonts w:hint="eastAsia" w:ascii="方正仿宋_GBK" w:hAnsi="方正仿宋_GBK" w:eastAsia="方正仿宋_GBK" w:cs="方正仿宋_GBK"/>
          <w:sz w:val="32"/>
          <w:szCs w:val="32"/>
          <w:lang w:eastAsia="zh-CN"/>
        </w:rPr>
        <w:t>信息，并督促本单位相关科室跟进办理。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请于</w:t>
      </w: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前将</w:t>
      </w:r>
      <w:r>
        <w:rPr>
          <w:rFonts w:hint="eastAsia" w:ascii="方正仿宋_GBK" w:hAnsi="方正仿宋_GBK" w:eastAsia="方正仿宋_GBK" w:cs="方正仿宋_GBK"/>
          <w:sz w:val="32"/>
          <w:szCs w:val="32"/>
        </w:rPr>
        <w:t>联络人</w:t>
      </w:r>
      <w:r>
        <w:rPr>
          <w:rFonts w:hint="eastAsia" w:ascii="方正仿宋_GBK" w:hAnsi="方正仿宋_GBK" w:eastAsia="方正仿宋_GBK" w:cs="方正仿宋_GBK"/>
          <w:sz w:val="32"/>
          <w:szCs w:val="32"/>
          <w:lang w:eastAsia="zh-CN"/>
        </w:rPr>
        <w:t>信息表</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报送至指定邮箱，</w:t>
      </w:r>
      <w:r>
        <w:rPr>
          <w:rFonts w:hint="eastAsia" w:ascii="方正仿宋_GBK" w:hAnsi="方正仿宋_GBK" w:eastAsia="方正仿宋_GBK" w:cs="方正仿宋_GBK"/>
          <w:sz w:val="32"/>
          <w:szCs w:val="32"/>
        </w:rPr>
        <w:t>如有联络人员调整或电话号码变动，请及时通过</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方式</w:t>
      </w:r>
      <w:r>
        <w:rPr>
          <w:rFonts w:hint="eastAsia" w:ascii="方正仿宋_GBK" w:hAnsi="方正仿宋_GBK" w:eastAsia="方正仿宋_GBK" w:cs="方正仿宋_GBK"/>
          <w:sz w:val="32"/>
          <w:szCs w:val="32"/>
          <w:lang w:eastAsia="zh-CN"/>
        </w:rPr>
        <w:t>告知更新</w:t>
      </w:r>
      <w:r>
        <w:rPr>
          <w:rFonts w:hint="eastAsia" w:ascii="方正仿宋_GBK" w:hAnsi="方正仿宋_GBK" w:eastAsia="方正仿宋_GBK" w:cs="方正仿宋_GBK"/>
          <w:sz w:val="32"/>
          <w:szCs w:val="32"/>
        </w:rPr>
        <w:t>联络人信息。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0" w:firstLineChars="15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重庆市应急管理局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0" w:firstLineChars="15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2022年1月28日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方正仿宋_GBK" w:hAnsi="方正仿宋_GBK" w:eastAsia="方正仿宋_GBK" w:cs="方正仿宋_GBK"/>
          <w:sz w:val="32"/>
          <w:szCs w:val="32"/>
          <w:lang w:eastAsia="zh-CN"/>
        </w:rPr>
      </w:pPr>
    </w:p>
    <w:p>
      <w:p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“证照分离”改革涉企信息联络人</w:t>
      </w:r>
      <w:r>
        <w:rPr>
          <w:rFonts w:hint="eastAsia" w:ascii="方正黑体_GBK" w:hAnsi="方正黑体_GBK" w:eastAsia="方正黑体_GBK" w:cs="方正黑体_GBK"/>
          <w:sz w:val="32"/>
          <w:szCs w:val="32"/>
          <w:lang w:eastAsia="zh-CN"/>
        </w:rPr>
        <w:t>信息</w:t>
      </w:r>
      <w:r>
        <w:rPr>
          <w:rFonts w:hint="eastAsia" w:ascii="方正黑体_GBK" w:hAnsi="方正黑体_GBK" w:eastAsia="方正黑体_GBK" w:cs="方正黑体_GBK"/>
          <w:sz w:val="32"/>
          <w:szCs w:val="32"/>
        </w:rPr>
        <w:t>表</w:t>
      </w:r>
    </w:p>
    <w:tbl>
      <w:tblPr>
        <w:tblStyle w:val="3"/>
        <w:tblpPr w:leftFromText="180" w:rightFromText="180" w:vertAnchor="text" w:horzAnchor="page" w:tblpX="1522" w:tblpY="154"/>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45"/>
        <w:gridCol w:w="1882"/>
        <w:gridCol w:w="957"/>
        <w:gridCol w:w="1436"/>
        <w:gridCol w:w="14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5"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45"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单位</w:t>
            </w:r>
            <w:r>
              <w:rPr>
                <w:rFonts w:hint="eastAsia" w:ascii="方正黑体_GBK" w:hAnsi="方正黑体_GBK" w:eastAsia="方正黑体_GBK" w:cs="方正黑体_GBK"/>
                <w:sz w:val="24"/>
                <w:szCs w:val="24"/>
              </w:rPr>
              <w:t>名称</w:t>
            </w:r>
          </w:p>
        </w:tc>
        <w:tc>
          <w:tcPr>
            <w:tcW w:w="1882"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行政区划</w:t>
            </w:r>
          </w:p>
        </w:tc>
        <w:tc>
          <w:tcPr>
            <w:tcW w:w="957"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联络人</w:t>
            </w:r>
          </w:p>
        </w:tc>
        <w:tc>
          <w:tcPr>
            <w:tcW w:w="1436" w:type="dxa"/>
          </w:tcPr>
          <w:p>
            <w:pP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手机（必填）</w:t>
            </w:r>
          </w:p>
        </w:tc>
        <w:tc>
          <w:tcPr>
            <w:tcW w:w="1455"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电子邮箱</w:t>
            </w:r>
          </w:p>
        </w:tc>
        <w:tc>
          <w:tcPr>
            <w:tcW w:w="1365" w:type="dxa"/>
          </w:tcPr>
          <w:p>
            <w:pP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5" w:type="dxa"/>
          </w:tcPr>
          <w:p>
            <w:pPr>
              <w:rPr>
                <w:rFonts w:ascii="方正仿宋_GBK" w:hAnsi="方正仿宋_GBK" w:eastAsia="方正仿宋_GBK" w:cs="方正仿宋_GBK"/>
                <w:sz w:val="28"/>
                <w:szCs w:val="28"/>
              </w:rPr>
            </w:pPr>
          </w:p>
        </w:tc>
        <w:tc>
          <w:tcPr>
            <w:tcW w:w="1545" w:type="dxa"/>
          </w:tcPr>
          <w:p>
            <w:pPr>
              <w:rPr>
                <w:rFonts w:ascii="方正仿宋_GBK" w:hAnsi="方正仿宋_GBK" w:eastAsia="方正仿宋_GBK" w:cs="方正仿宋_GBK"/>
                <w:sz w:val="28"/>
                <w:szCs w:val="28"/>
              </w:rPr>
            </w:pPr>
          </w:p>
        </w:tc>
        <w:tc>
          <w:tcPr>
            <w:tcW w:w="1882" w:type="dxa"/>
          </w:tcPr>
          <w:p>
            <w:pPr>
              <w:rPr>
                <w:rFonts w:ascii="方正仿宋_GBK" w:hAnsi="方正仿宋_GBK" w:eastAsia="方正仿宋_GBK" w:cs="方正仿宋_GBK"/>
                <w:sz w:val="28"/>
                <w:szCs w:val="28"/>
              </w:rPr>
            </w:pPr>
          </w:p>
        </w:tc>
        <w:tc>
          <w:tcPr>
            <w:tcW w:w="957" w:type="dxa"/>
          </w:tcPr>
          <w:p>
            <w:pPr>
              <w:rPr>
                <w:rFonts w:hint="eastAsia" w:ascii="方正仿宋_GBK" w:hAnsi="方正仿宋_GBK" w:eastAsia="方正仿宋_GBK" w:cs="方正仿宋_GBK"/>
                <w:sz w:val="28"/>
                <w:szCs w:val="28"/>
                <w:lang w:eastAsia="zh-CN"/>
              </w:rPr>
            </w:pPr>
          </w:p>
        </w:tc>
        <w:tc>
          <w:tcPr>
            <w:tcW w:w="1436" w:type="dxa"/>
          </w:tcPr>
          <w:p>
            <w:pPr>
              <w:rPr>
                <w:rFonts w:hint="eastAsia" w:ascii="方正仿宋_GBK" w:hAnsi="方正仿宋_GBK" w:eastAsia="方正仿宋_GBK" w:cs="方正仿宋_GBK"/>
                <w:sz w:val="28"/>
                <w:szCs w:val="28"/>
                <w:lang w:val="en-US" w:eastAsia="zh-CN"/>
              </w:rPr>
            </w:pPr>
          </w:p>
        </w:tc>
        <w:tc>
          <w:tcPr>
            <w:tcW w:w="1455" w:type="dxa"/>
          </w:tcPr>
          <w:p>
            <w:pPr>
              <w:rPr>
                <w:rFonts w:ascii="方正仿宋_GBK" w:hAnsi="方正仿宋_GBK" w:eastAsia="方正仿宋_GBK" w:cs="方正仿宋_GBK"/>
                <w:sz w:val="28"/>
                <w:szCs w:val="28"/>
              </w:rPr>
            </w:pPr>
          </w:p>
        </w:tc>
        <w:tc>
          <w:tcPr>
            <w:tcW w:w="1365" w:type="dxa"/>
          </w:tcPr>
          <w:p>
            <w:pP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5" w:type="dxa"/>
          </w:tcPr>
          <w:p>
            <w:pPr>
              <w:rPr>
                <w:rFonts w:ascii="方正仿宋_GBK" w:hAnsi="方正仿宋_GBK" w:eastAsia="方正仿宋_GBK" w:cs="方正仿宋_GBK"/>
                <w:sz w:val="28"/>
                <w:szCs w:val="28"/>
              </w:rPr>
            </w:pPr>
          </w:p>
        </w:tc>
        <w:tc>
          <w:tcPr>
            <w:tcW w:w="1545" w:type="dxa"/>
          </w:tcPr>
          <w:p>
            <w:pPr>
              <w:rPr>
                <w:rFonts w:ascii="方正仿宋_GBK" w:hAnsi="方正仿宋_GBK" w:eastAsia="方正仿宋_GBK" w:cs="方正仿宋_GBK"/>
                <w:sz w:val="28"/>
                <w:szCs w:val="28"/>
              </w:rPr>
            </w:pPr>
          </w:p>
        </w:tc>
        <w:tc>
          <w:tcPr>
            <w:tcW w:w="1882" w:type="dxa"/>
          </w:tcPr>
          <w:p>
            <w:pPr>
              <w:rPr>
                <w:rFonts w:ascii="方正仿宋_GBK" w:hAnsi="方正仿宋_GBK" w:eastAsia="方正仿宋_GBK" w:cs="方正仿宋_GBK"/>
                <w:sz w:val="28"/>
                <w:szCs w:val="28"/>
              </w:rPr>
            </w:pPr>
          </w:p>
        </w:tc>
        <w:tc>
          <w:tcPr>
            <w:tcW w:w="957" w:type="dxa"/>
          </w:tcPr>
          <w:p>
            <w:pPr>
              <w:rPr>
                <w:rFonts w:hint="eastAsia" w:ascii="方正仿宋_GBK" w:hAnsi="方正仿宋_GBK" w:eastAsia="方正仿宋_GBK" w:cs="方正仿宋_GBK"/>
                <w:sz w:val="28"/>
                <w:szCs w:val="28"/>
                <w:lang w:eastAsia="zh-CN"/>
              </w:rPr>
            </w:pPr>
          </w:p>
        </w:tc>
        <w:tc>
          <w:tcPr>
            <w:tcW w:w="1436" w:type="dxa"/>
          </w:tcPr>
          <w:p>
            <w:pPr>
              <w:rPr>
                <w:rFonts w:hint="eastAsia" w:ascii="方正仿宋_GBK" w:hAnsi="方正仿宋_GBK" w:eastAsia="方正仿宋_GBK" w:cs="方正仿宋_GBK"/>
                <w:sz w:val="28"/>
                <w:szCs w:val="28"/>
                <w:lang w:val="en-US" w:eastAsia="zh-CN"/>
              </w:rPr>
            </w:pPr>
          </w:p>
        </w:tc>
        <w:tc>
          <w:tcPr>
            <w:tcW w:w="1455" w:type="dxa"/>
          </w:tcPr>
          <w:p>
            <w:pPr>
              <w:rPr>
                <w:rFonts w:ascii="方正仿宋_GBK" w:hAnsi="方正仿宋_GBK" w:eastAsia="方正仿宋_GBK" w:cs="方正仿宋_GBK"/>
                <w:sz w:val="28"/>
                <w:szCs w:val="28"/>
              </w:rPr>
            </w:pPr>
          </w:p>
        </w:tc>
        <w:tc>
          <w:tcPr>
            <w:tcW w:w="1365" w:type="dxa"/>
          </w:tcPr>
          <w:p>
            <w:pPr>
              <w:rPr>
                <w:rFonts w:ascii="方正仿宋_GBK" w:hAnsi="方正仿宋_GBK" w:eastAsia="方正仿宋_GBK" w:cs="方正仿宋_GBK"/>
                <w:sz w:val="28"/>
                <w:szCs w:val="28"/>
              </w:rPr>
            </w:pPr>
          </w:p>
        </w:tc>
      </w:tr>
    </w:tbl>
    <w:p>
      <w:pPr>
        <w:jc w:val="left"/>
        <w:rPr>
          <w:rFonts w:ascii="方正仿宋_GBK" w:hAnsi="方正仿宋_GBK" w:eastAsia="方正仿宋_GBK" w:cs="方正仿宋_GBK"/>
          <w:b/>
          <w:bCs/>
          <w:szCs w:val="21"/>
        </w:rPr>
      </w:pPr>
      <w:r>
        <w:rPr>
          <w:rFonts w:hint="eastAsia" w:ascii="方正仿宋_GBK" w:hAnsi="方正仿宋_GBK" w:eastAsia="方正仿宋_GBK" w:cs="方正仿宋_GBK"/>
          <w:szCs w:val="21"/>
        </w:rPr>
        <w:t>填表说明：1.手机号码</w:t>
      </w:r>
      <w:r>
        <w:rPr>
          <w:rFonts w:hint="eastAsia" w:ascii="方正仿宋_GBK" w:hAnsi="方正仿宋_GBK" w:eastAsia="方正仿宋_GBK" w:cs="方正仿宋_GBK"/>
          <w:szCs w:val="21"/>
          <w:lang w:eastAsia="zh-CN"/>
        </w:rPr>
        <w:t>必填</w:t>
      </w:r>
      <w:r>
        <w:rPr>
          <w:rFonts w:hint="eastAsia" w:ascii="方正仿宋_GBK" w:hAnsi="方正仿宋_GBK" w:eastAsia="方正仿宋_GBK" w:cs="方正仿宋_GBK"/>
          <w:szCs w:val="21"/>
        </w:rPr>
        <w:t>，将用于接收提示短信。</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eastAsia="zh-CN"/>
        </w:rPr>
        <w:t>该表请</w:t>
      </w:r>
      <w:bookmarkStart w:id="0" w:name="_GoBack"/>
      <w:bookmarkEnd w:id="0"/>
      <w:r>
        <w:rPr>
          <w:rFonts w:hint="eastAsia" w:ascii="方正仿宋_GBK" w:hAnsi="方正仿宋_GBK" w:eastAsia="方正仿宋_GBK" w:cs="方正仿宋_GBK"/>
          <w:szCs w:val="21"/>
        </w:rPr>
        <w:t>发送至邮箱</w:t>
      </w:r>
      <w:r>
        <w:rPr>
          <w:rFonts w:hint="eastAsia" w:ascii="方正仿宋_GBK" w:hAnsi="方正仿宋_GBK" w:eastAsia="方正仿宋_GBK" w:cs="方正仿宋_GBK"/>
          <w:szCs w:val="21"/>
          <w:lang w:val="en-US" w:eastAsia="zh-CN"/>
        </w:rPr>
        <w:t>fgc.111@163.com。</w:t>
      </w:r>
      <w:r>
        <w:rPr>
          <w:rFonts w:hint="eastAsia" w:ascii="方正仿宋_GBK" w:hAnsi="方正仿宋_GBK" w:eastAsia="方正仿宋_GBK" w:cs="方正仿宋_GBK"/>
          <w:szCs w:val="21"/>
          <w:lang w:eastAsia="zh-CN"/>
        </w:rPr>
        <w:t>如联络人或电话有变化</w:t>
      </w:r>
      <w:r>
        <w:rPr>
          <w:rFonts w:hint="eastAsia" w:ascii="方正仿宋_GBK" w:hAnsi="方正仿宋_GBK" w:eastAsia="方正仿宋_GBK" w:cs="方正仿宋_GBK"/>
          <w:szCs w:val="21"/>
          <w:lang w:eastAsia="zh-CN"/>
        </w:rPr>
        <w:t>，请电话</w:t>
      </w:r>
      <w:r>
        <w:rPr>
          <w:rFonts w:hint="eastAsia" w:ascii="方正仿宋_GBK" w:hAnsi="方正仿宋_GBK" w:eastAsia="方正仿宋_GBK" w:cs="方正仿宋_GBK"/>
          <w:szCs w:val="21"/>
          <w:lang w:val="en-US" w:eastAsia="zh-CN"/>
        </w:rPr>
        <w:t>67511685</w:t>
      </w:r>
      <w:r>
        <w:rPr>
          <w:rFonts w:hint="eastAsia" w:ascii="方正仿宋_GBK" w:hAnsi="方正仿宋_GBK" w:eastAsia="方正仿宋_GBK" w:cs="方正仿宋_GBK"/>
          <w:szCs w:val="21"/>
          <w:lang w:eastAsia="zh-CN"/>
        </w:rPr>
        <w:t>告知更新联络人信息。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70734"/>
    <w:rsid w:val="57BC741C"/>
    <w:rsid w:val="67DB90CC"/>
    <w:rsid w:val="6BFCC7D2"/>
    <w:rsid w:val="6F1DAE99"/>
    <w:rsid w:val="7F6FE786"/>
    <w:rsid w:val="7F7EE65A"/>
    <w:rsid w:val="7F7FCD72"/>
    <w:rsid w:val="7FDFE5A2"/>
    <w:rsid w:val="9B7F19A6"/>
    <w:rsid w:val="DD770059"/>
    <w:rsid w:val="EDC3EA5D"/>
    <w:rsid w:val="F7E70734"/>
    <w:rsid w:val="FF77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2022-01-27T15:59:00Z</dcterms:created>
  <dc:creator>guest</dc:creator>
  <cp:lastModifiedBy>guest</cp:lastModifiedBy>
  <dcterms:modified xsi:type="dcterms:W3CDTF">2022-01-28T09:28:45Z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