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仿宋_GBK"/>
          <w:kern w:val="0"/>
          <w:sz w:val="32"/>
          <w:szCs w:val="32"/>
          <w:highlight w:val="none"/>
          <w:lang w:val="en-US" w:eastAsia="zh-CN"/>
        </w:rPr>
      </w:pPr>
      <w:bookmarkStart w:id="0" w:name="_Hlk37239649"/>
      <w:bookmarkEnd w:id="0"/>
      <w:r>
        <w:rPr>
          <w:rFonts w:ascii="Times New Roman" w:hAnsi="Times New Roman" w:eastAsia="方正仿宋_GBK"/>
          <w:kern w:val="0"/>
          <w:sz w:val="32"/>
          <w:szCs w:val="32"/>
        </w:rPr>
        <w:t xml:space="preserve">   </w:t>
      </w:r>
      <w:r>
        <w:rPr>
          <w:rFonts w:hint="eastAsia" w:ascii="Times New Roman" w:hAnsi="Times New Roman"/>
          <w:kern w:val="0"/>
          <w:sz w:val="32"/>
          <w:szCs w:val="32"/>
          <w:lang w:val="en-US" w:eastAsia="zh-CN"/>
        </w:rPr>
        <w:t xml:space="preserve"> </w:t>
      </w:r>
      <w:r>
        <w:rPr>
          <w:rFonts w:ascii="Times New Roman" w:hAnsi="Times New Roman" w:eastAsia="方正仿宋_GBK"/>
          <w:kern w:val="0"/>
          <w:sz w:val="32"/>
          <w:szCs w:val="32"/>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A</w:t>
      </w: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仿宋_GBK"/>
          <w:kern w:val="0"/>
          <w:sz w:val="32"/>
          <w:szCs w:val="32"/>
          <w:highlight w:val="none"/>
        </w:rPr>
      </w:pP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eastAsia="zh-CN"/>
        </w:rPr>
        <w:t>同意</w:t>
      </w:r>
      <w:r>
        <w:rPr>
          <w:rFonts w:hint="eastAsia" w:ascii="Times New Roman" w:hAnsi="Times New Roman" w:eastAsia="方正仿宋_GBK"/>
          <w:kern w:val="0"/>
          <w:sz w:val="32"/>
          <w:szCs w:val="32"/>
          <w:highlight w:val="none"/>
        </w:rPr>
        <w:t>公开</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ascii="Times New Roman" w:hAnsi="Times New Roman" w:eastAsia="方正小标宋_GBK"/>
          <w:kern w:val="0"/>
          <w:sz w:val="44"/>
          <w:szCs w:val="44"/>
          <w:highlight w:val="none"/>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黑体_GBK"/>
          <w:color w:val="FF0000"/>
          <w:kern w:val="0"/>
          <w:sz w:val="52"/>
          <w:szCs w:val="52"/>
          <w:highlight w:val="none"/>
        </w:rPr>
      </w:pPr>
      <w:r>
        <w:rPr>
          <w:rFonts w:hint="eastAsia" w:ascii="Times New Roman" w:hAnsi="Times New Roman" w:eastAsia="方正黑体_GBK"/>
          <w:color w:val="FF0000"/>
          <w:kern w:val="0"/>
          <w:sz w:val="52"/>
          <w:szCs w:val="52"/>
          <w:highlight w:val="none"/>
        </w:rPr>
        <w:t>重庆市</w:t>
      </w:r>
      <w:r>
        <w:rPr>
          <w:rFonts w:hint="eastAsia" w:ascii="Times New Roman" w:hAnsi="Times New Roman" w:eastAsia="方正黑体_GBK"/>
          <w:color w:val="FF0000"/>
          <w:kern w:val="0"/>
          <w:sz w:val="52"/>
          <w:szCs w:val="52"/>
          <w:highlight w:val="none"/>
          <w:lang w:eastAsia="zh-CN"/>
        </w:rPr>
        <w:t>应急管理</w:t>
      </w:r>
      <w:r>
        <w:rPr>
          <w:rFonts w:hint="eastAsia" w:ascii="Times New Roman" w:hAnsi="Times New Roman" w:eastAsia="方正黑体_GBK"/>
          <w:color w:val="FF0000"/>
          <w:kern w:val="0"/>
          <w:sz w:val="52"/>
          <w:szCs w:val="52"/>
          <w:highlight w:val="none"/>
        </w:rPr>
        <w:t>局</w:t>
      </w:r>
    </w:p>
    <w:p>
      <w:pPr>
        <w:keepNext w:val="0"/>
        <w:keepLines w:val="0"/>
        <w:pageBreakBefore w:val="0"/>
        <w:widowControl w:val="0"/>
        <w:kinsoku/>
        <w:wordWrap/>
        <w:overflowPunct/>
        <w:topLinePunct/>
        <w:autoSpaceDE/>
        <w:autoSpaceDN/>
        <w:bidi w:val="0"/>
        <w:adjustRightInd/>
        <w:snapToGrid/>
        <w:spacing w:line="594" w:lineRule="exact"/>
        <w:ind w:right="24" w:firstLine="640"/>
        <w:jc w:val="center"/>
        <w:textAlignment w:val="auto"/>
        <w:rPr>
          <w:rFonts w:hint="eastAsia" w:ascii="Times New Roman" w:hAnsi="Times New Roman" w:eastAsia="方正仿宋_GBK" w:cs="方正仿宋_GBK"/>
          <w:b w:val="0"/>
          <w:bCs w:val="0"/>
          <w:sz w:val="32"/>
          <w:szCs w:val="32"/>
          <w:highlight w:val="none"/>
        </w:rPr>
      </w:pPr>
    </w:p>
    <w:p>
      <w:pPr>
        <w:keepNext w:val="0"/>
        <w:keepLines w:val="0"/>
        <w:pageBreakBefore w:val="0"/>
        <w:widowControl w:val="0"/>
        <w:kinsoku/>
        <w:wordWrap/>
        <w:overflowPunct/>
        <w:topLinePunct/>
        <w:autoSpaceDE/>
        <w:autoSpaceDN/>
        <w:bidi w:val="0"/>
        <w:adjustRightInd/>
        <w:snapToGrid/>
        <w:spacing w:line="594" w:lineRule="exact"/>
        <w:ind w:right="24"/>
        <w:jc w:val="center"/>
        <w:textAlignment w:val="auto"/>
        <w:rPr>
          <w:rFonts w:hint="eastAsia" w:ascii="Times New Roman" w:hAnsi="Times New Roman" w:eastAsia="方正仿宋_GBK" w:cs="方正仿宋_GBK"/>
          <w:b w:val="0"/>
          <w:bCs w:val="0"/>
          <w:sz w:val="32"/>
          <w:szCs w:val="32"/>
          <w:highlight w:val="none"/>
        </w:rPr>
      </w:pP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375920</wp:posOffset>
                </wp:positionV>
                <wp:extent cx="5701665"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70166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7pt;margin-top:29.6pt;height:0pt;width:448.95pt;z-index:251659264;mso-width-relative:page;mso-height-relative:page;" filled="f" stroked="t" coordsize="21600,21600" o:gfxdata="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ZkeD51gAAAAgBAAAPAAAAAAAAAAEAIAAAADgAAABkcnMvZG93bnJl&#10;di54bWxQSwECFAAUAAAACACHTuJAfxQy6+kBAACtAwAADgAAAAAAAAABACAAAAA7AQAAZHJzL2Uy&#10;b0RvYy54bWxQSwUGAAAAAAYABgBZAQAAlgUAAAAA&#10;">
                <v:fill on="f" focussize="0,0"/>
                <v:stroke weight="1.25pt" color="#FF0000" joinstyle="round"/>
                <v:imagedata o:title=""/>
                <o:lock v:ext="edit" aspectratio="f"/>
              </v:shape>
            </w:pict>
          </mc:Fallback>
        </mc:AlternateContent>
      </w:r>
      <w:r>
        <w:rPr>
          <w:rFonts w:hint="eastAsia" w:ascii="Times New Roman" w:hAnsi="Times New Roman" w:eastAsia="方正仿宋_GBK" w:cs="方正仿宋_GBK"/>
          <w:b w:val="0"/>
          <w:bCs w:val="0"/>
          <w:sz w:val="32"/>
          <w:szCs w:val="32"/>
          <w:highlight w:val="none"/>
        </w:rPr>
        <w:t>渝</w:t>
      </w:r>
      <w:r>
        <w:rPr>
          <w:rFonts w:hint="eastAsia" w:ascii="Times New Roman" w:hAnsi="Times New Roman" w:eastAsia="方正仿宋_GBK" w:cs="方正仿宋_GBK"/>
          <w:b w:val="0"/>
          <w:bCs w:val="0"/>
          <w:sz w:val="32"/>
          <w:szCs w:val="32"/>
          <w:highlight w:val="none"/>
          <w:lang w:eastAsia="zh-CN"/>
        </w:rPr>
        <w:t>应急</w:t>
      </w:r>
      <w:r>
        <w:rPr>
          <w:rFonts w:hint="eastAsia" w:ascii="Times New Roman" w:hAnsi="Times New Roman" w:eastAsia="方正仿宋_GBK" w:cs="方正仿宋_GBK"/>
          <w:b w:val="0"/>
          <w:bCs w:val="0"/>
          <w:sz w:val="32"/>
          <w:szCs w:val="32"/>
          <w:highlight w:val="none"/>
        </w:rPr>
        <w:t>函〔20</w:t>
      </w:r>
      <w:r>
        <w:rPr>
          <w:rFonts w:hint="eastAsia" w:ascii="Times New Roman" w:hAnsi="Times New Roman" w:eastAsia="方正仿宋_GBK" w:cs="方正仿宋_GBK"/>
          <w:b w:val="0"/>
          <w:bCs w:val="0"/>
          <w:sz w:val="32"/>
          <w:szCs w:val="32"/>
          <w:highlight w:val="none"/>
          <w:lang w:val="en-US" w:eastAsia="zh-CN"/>
        </w:rPr>
        <w:t>2</w:t>
      </w:r>
      <w:r>
        <w:rPr>
          <w:rFonts w:hint="eastAsia" w:ascii="Times New Roman" w:hAnsi="Times New Roman" w:cs="方正仿宋_GBK"/>
          <w:b w:val="0"/>
          <w:bCs w:val="0"/>
          <w:sz w:val="32"/>
          <w:szCs w:val="32"/>
          <w:highlight w:val="none"/>
          <w:lang w:val="en-US" w:eastAsia="zh-CN"/>
        </w:rPr>
        <w:t>5</w:t>
      </w:r>
      <w:r>
        <w:rPr>
          <w:rFonts w:hint="eastAsia" w:ascii="Times New Roman" w:hAnsi="Times New Roman" w:eastAsia="方正仿宋_GBK" w:cs="方正仿宋_GBK"/>
          <w:b w:val="0"/>
          <w:bCs w:val="0"/>
          <w:sz w:val="32"/>
          <w:szCs w:val="32"/>
          <w:highlight w:val="none"/>
        </w:rPr>
        <w:t>〕</w:t>
      </w:r>
      <w:r>
        <w:rPr>
          <w:rFonts w:hint="eastAsia" w:ascii="Times New Roman" w:hAnsi="Times New Roman" w:cs="方正仿宋_GBK"/>
          <w:b w:val="0"/>
          <w:bCs w:val="0"/>
          <w:sz w:val="32"/>
          <w:szCs w:val="32"/>
          <w:highlight w:val="none"/>
          <w:lang w:val="en-US" w:eastAsia="zh-CN"/>
        </w:rPr>
        <w:t>236</w:t>
      </w:r>
      <w:r>
        <w:rPr>
          <w:rFonts w:hint="eastAsia" w:ascii="Times New Roman" w:hAnsi="Times New Roman" w:eastAsia="方正仿宋_GBK" w:cs="方正仿宋_GBK"/>
          <w:b w:val="0"/>
          <w:bCs w:val="0"/>
          <w:sz w:val="32"/>
          <w:szCs w:val="32"/>
          <w:highlight w:val="none"/>
        </w:rPr>
        <w:t>号</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hint="eastAsia" w:ascii="Times New Roman" w:hAnsi="Times New Roman" w:eastAsia="方正小标宋_GBK" w:cs="方正小标宋_GBK"/>
          <w:spacing w:val="0"/>
          <w:kern w:val="0"/>
          <w:sz w:val="36"/>
          <w:szCs w:val="36"/>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小标宋_GBK" w:cs="宋体"/>
          <w:spacing w:val="0"/>
          <w:kern w:val="0"/>
          <w:sz w:val="36"/>
          <w:szCs w:val="36"/>
        </w:rPr>
      </w:pPr>
    </w:p>
    <w:p>
      <w:pPr>
        <w:keepNext w:val="0"/>
        <w:keepLines w:val="0"/>
        <w:pageBreakBefore w:val="0"/>
        <w:widowControl w:val="0"/>
        <w:kinsoku/>
        <w:wordWrap/>
        <w:overflowPunct/>
        <w:topLinePunct/>
        <w:autoSpaceDE/>
        <w:autoSpaceDN/>
        <w:bidi w:val="0"/>
        <w:adjustRightInd/>
        <w:snapToGrid w:val="0"/>
        <w:spacing w:line="594" w:lineRule="exact"/>
        <w:ind w:firstLine="200"/>
        <w:jc w:val="center"/>
        <w:textAlignment w:val="auto"/>
        <w:rPr>
          <w:rFonts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rPr>
        <w:t>重庆市应急管理局</w:t>
      </w:r>
    </w:p>
    <w:p>
      <w:pPr>
        <w:keepNext w:val="0"/>
        <w:keepLines w:val="0"/>
        <w:pageBreakBefore w:val="0"/>
        <w:widowControl w:val="0"/>
        <w:kinsoku/>
        <w:wordWrap/>
        <w:overflowPunct/>
        <w:topLinePunct/>
        <w:autoSpaceDE/>
        <w:autoSpaceDN/>
        <w:bidi w:val="0"/>
        <w:adjustRightInd/>
        <w:snapToGrid w:val="0"/>
        <w:spacing w:line="594" w:lineRule="exact"/>
        <w:ind w:firstLine="200"/>
        <w:jc w:val="center"/>
        <w:textAlignment w:val="auto"/>
        <w:rPr>
          <w:rFonts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rPr>
        <w:t>关于</w:t>
      </w:r>
      <w:bookmarkStart w:id="1" w:name="OLE_LINK10"/>
      <w:bookmarkStart w:id="2" w:name="OLE_LINK9"/>
      <w:r>
        <w:rPr>
          <w:rFonts w:hint="eastAsia" w:ascii="Times New Roman" w:hAnsi="Times New Roman" w:eastAsia="方正小标宋_GBK" w:cs="宋体"/>
          <w:kern w:val="0"/>
          <w:sz w:val="36"/>
          <w:szCs w:val="36"/>
        </w:rPr>
        <w:t>市六届人大三次会议第0181号代表建议</w:t>
      </w:r>
      <w:bookmarkEnd w:id="1"/>
      <w:bookmarkEnd w:id="2"/>
    </w:p>
    <w:p>
      <w:pPr>
        <w:keepNext w:val="0"/>
        <w:keepLines w:val="0"/>
        <w:pageBreakBefore w:val="0"/>
        <w:widowControl w:val="0"/>
        <w:kinsoku/>
        <w:wordWrap/>
        <w:overflowPunct/>
        <w:topLinePunct/>
        <w:autoSpaceDE/>
        <w:autoSpaceDN/>
        <w:bidi w:val="0"/>
        <w:adjustRightInd/>
        <w:snapToGrid w:val="0"/>
        <w:spacing w:line="594" w:lineRule="exact"/>
        <w:ind w:firstLine="200"/>
        <w:jc w:val="center"/>
        <w:textAlignment w:val="auto"/>
        <w:rPr>
          <w:rFonts w:ascii="Times New Roman" w:hAnsi="Times New Roman" w:eastAsia="方正小标宋_GBK" w:cs="宋体"/>
          <w:kern w:val="0"/>
          <w:sz w:val="36"/>
          <w:szCs w:val="36"/>
        </w:rPr>
      </w:pPr>
      <w:r>
        <w:rPr>
          <w:rFonts w:hint="eastAsia" w:ascii="Times New Roman" w:hAnsi="Times New Roman" w:eastAsia="方正小标宋_GBK" w:cs="宋体"/>
          <w:kern w:val="0"/>
          <w:sz w:val="36"/>
          <w:szCs w:val="36"/>
        </w:rPr>
        <w:t>办理情况的答复函</w:t>
      </w:r>
    </w:p>
    <w:p>
      <w:pPr>
        <w:keepNext w:val="0"/>
        <w:keepLines w:val="0"/>
        <w:pageBreakBefore w:val="0"/>
        <w:widowControl w:val="0"/>
        <w:kinsoku/>
        <w:wordWrap/>
        <w:overflowPunct/>
        <w:topLinePunct/>
        <w:autoSpaceDE/>
        <w:autoSpaceDN/>
        <w:bidi w:val="0"/>
        <w:adjustRightInd/>
        <w:snapToGrid/>
        <w:spacing w:line="594" w:lineRule="exact"/>
        <w:jc w:val="left"/>
        <w:textAlignment w:val="auto"/>
        <w:rPr>
          <w:rFonts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textAlignment w:val="auto"/>
        <w:rPr>
          <w:rFonts w:ascii="Times New Roman" w:hAnsi="Times New Roman" w:cs="宋体"/>
          <w:kern w:val="0"/>
          <w:szCs w:val="32"/>
        </w:rPr>
      </w:pPr>
      <w:r>
        <w:rPr>
          <w:rFonts w:hint="eastAsia" w:ascii="Times New Roman" w:hAnsi="Times New Roman"/>
          <w:szCs w:val="32"/>
        </w:rPr>
        <w:t>代兴春代表</w:t>
      </w:r>
      <w:r>
        <w:rPr>
          <w:rFonts w:hint="eastAsia" w:ascii="Times New Roman" w:hAnsi="Times New Roman" w:cs="宋体"/>
          <w:kern w:val="0"/>
          <w:szCs w:val="32"/>
        </w:rPr>
        <w:t>：</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cs="宋体"/>
          <w:kern w:val="0"/>
          <w:szCs w:val="32"/>
        </w:rPr>
      </w:pPr>
      <w:r>
        <w:rPr>
          <w:rFonts w:hint="eastAsia" w:ascii="Times New Roman" w:hAnsi="Times New Roman" w:cs="宋体"/>
          <w:kern w:val="0"/>
          <w:szCs w:val="32"/>
        </w:rPr>
        <w:t>您提出的《关于尽快实施三峡库区过往船舶临时疏散转移基地的建议》（</w:t>
      </w:r>
      <w:r>
        <w:rPr>
          <w:rFonts w:hint="eastAsia" w:ascii="Times New Roman" w:hAnsi="Times New Roman"/>
          <w:szCs w:val="32"/>
        </w:rPr>
        <w:t>第0181号）</w:t>
      </w:r>
      <w:r>
        <w:rPr>
          <w:rFonts w:hint="eastAsia" w:ascii="Times New Roman" w:hAnsi="Times New Roman" w:cs="宋体"/>
          <w:kern w:val="0"/>
          <w:szCs w:val="32"/>
        </w:rPr>
        <w:t>收悉。经与市发展改革委、市财政局、市规划自然资源局、市交通运输委、重庆海事局共同研究办理，我们将积极支持奉节县</w:t>
      </w:r>
      <w:r>
        <w:rPr>
          <w:rFonts w:hint="eastAsia" w:ascii="Times New Roman" w:hAnsi="Times New Roman"/>
        </w:rPr>
        <w:t>建设</w:t>
      </w:r>
      <w:r>
        <w:rPr>
          <w:rFonts w:ascii="Times New Roman" w:hAnsi="Times New Roman"/>
        </w:rPr>
        <w:t>三峡库区过往船舶临时疏散转移基地（水上指挥中心）</w:t>
      </w:r>
      <w:r>
        <w:rPr>
          <w:rFonts w:hint="eastAsia" w:ascii="Times New Roman" w:hAnsi="Times New Roman" w:cs="宋体"/>
          <w:kern w:val="0"/>
          <w:szCs w:val="32"/>
        </w:rPr>
        <w:t>。现将办理情况答复如下。</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eastAsia="方正黑体_GBK"/>
          <w:szCs w:val="32"/>
        </w:rPr>
      </w:pPr>
      <w:r>
        <w:rPr>
          <w:rFonts w:hint="eastAsia" w:ascii="Times New Roman" w:hAnsi="Times New Roman" w:eastAsia="方正黑体_GBK"/>
          <w:szCs w:val="32"/>
        </w:rPr>
        <w:t>一、加快项目推进</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rPr>
      </w:pPr>
      <w:r>
        <w:rPr>
          <w:rFonts w:hint="eastAsia" w:ascii="Times New Roman" w:hAnsi="Times New Roman" w:cs="宋体"/>
          <w:kern w:val="0"/>
          <w:szCs w:val="32"/>
        </w:rPr>
        <w:t>做好三峡库区危岩地灾防治工作事关长江黄金水道航行安全，事关人民群众生命财产安全，事关长江经济带高质量发展。自2023年5月以来，</w:t>
      </w:r>
      <w:r>
        <w:rPr>
          <w:rFonts w:ascii="Times New Roman" w:hAnsi="Times New Roman" w:cs="宋体"/>
          <w:kern w:val="0"/>
          <w:szCs w:val="32"/>
        </w:rPr>
        <w:t>习近平总书记先后3次就三峡库区危岩地灾防治工作作出重要批示</w:t>
      </w:r>
      <w:r>
        <w:rPr>
          <w:rFonts w:hint="eastAsia" w:ascii="Times New Roman" w:hAnsi="Times New Roman" w:cs="宋体"/>
          <w:kern w:val="0"/>
          <w:szCs w:val="32"/>
        </w:rPr>
        <w:t>，何立峰、张国清、刘国中等中央领导同志分别作出批示。</w:t>
      </w:r>
      <w:r>
        <w:rPr>
          <w:rFonts w:ascii="Times New Roman" w:hAnsi="Times New Roman"/>
        </w:rPr>
        <w:t>市委书记袁家军、市长胡衡华和相关市领导多次到奉节等地调研，并</w:t>
      </w:r>
      <w:r>
        <w:rPr>
          <w:rFonts w:hint="eastAsia" w:ascii="Times New Roman" w:hAnsi="Times New Roman"/>
        </w:rPr>
        <w:t>专题</w:t>
      </w:r>
      <w:r>
        <w:rPr>
          <w:rFonts w:ascii="Times New Roman" w:hAnsi="Times New Roman"/>
        </w:rPr>
        <w:t>研究部署</w:t>
      </w:r>
      <w:r>
        <w:rPr>
          <w:rFonts w:hint="eastAsia" w:ascii="Times New Roman" w:hAnsi="Times New Roman"/>
        </w:rPr>
        <w:t>相关</w:t>
      </w:r>
      <w:r>
        <w:rPr>
          <w:rFonts w:ascii="Times New Roman" w:hAnsi="Times New Roman"/>
        </w:rPr>
        <w:t>工作。</w:t>
      </w:r>
      <w:r>
        <w:rPr>
          <w:rFonts w:hint="eastAsia" w:ascii="Times New Roman" w:hAnsi="Times New Roman"/>
        </w:rPr>
        <w:t>为建立统一的应急组织机构和应急救援体系，有效应对三峡库区危岩崩塌险情和灾情，最大限度减少人员伤亡和财产损失，市应急管理局拟支持</w:t>
      </w:r>
      <w:r>
        <w:rPr>
          <w:rFonts w:hint="eastAsia" w:ascii="Times New Roman" w:hAnsi="Times New Roman" w:cs="宋体"/>
          <w:kern w:val="0"/>
          <w:szCs w:val="32"/>
        </w:rPr>
        <w:t>奉节县</w:t>
      </w:r>
      <w:r>
        <w:rPr>
          <w:rFonts w:hint="eastAsia" w:ascii="Times New Roman" w:hAnsi="Times New Roman"/>
        </w:rPr>
        <w:t>建设</w:t>
      </w:r>
      <w:r>
        <w:rPr>
          <w:rFonts w:ascii="Times New Roman" w:hAnsi="Times New Roman"/>
        </w:rPr>
        <w:t>三峡库区过往船舶临时疏散转移基地（水上指挥中心）</w:t>
      </w:r>
      <w:r>
        <w:rPr>
          <w:rFonts w:hint="eastAsia" w:ascii="Times New Roman" w:hAnsi="Times New Roman"/>
        </w:rPr>
        <w:t>。</w:t>
      </w:r>
      <w:r>
        <w:rPr>
          <w:rFonts w:hint="default" w:ascii="Times New Roman" w:hAnsi="Times New Roman"/>
        </w:rPr>
        <w:t>目前，</w:t>
      </w:r>
      <w:r>
        <w:rPr>
          <w:rFonts w:hint="eastAsia" w:ascii="Times New Roman" w:hAnsi="Times New Roman"/>
        </w:rPr>
        <w:t>已着手编制《三峡库区过往船舶临时疏散转移基地（水上指挥中心）可行性研究报告》（以下简称《报告》），对该项目的可行性进行充分论证。后续，拟将该项目</w:t>
      </w:r>
      <w:r>
        <w:rPr>
          <w:rFonts w:ascii="Times New Roman" w:hAnsi="Times New Roman"/>
        </w:rPr>
        <w:t>纳入</w:t>
      </w:r>
      <w:r>
        <w:rPr>
          <w:rFonts w:hint="eastAsia" w:ascii="Times New Roman" w:hAnsi="Times New Roman"/>
        </w:rPr>
        <w:t>市应急管理</w:t>
      </w:r>
      <w:r>
        <w:rPr>
          <w:rFonts w:ascii="Times New Roman" w:hAnsi="Times New Roman"/>
        </w:rPr>
        <w:t>“十五五”项目储备</w:t>
      </w:r>
      <w:r>
        <w:rPr>
          <w:rFonts w:hint="eastAsia" w:ascii="Times New Roman" w:hAnsi="Times New Roman"/>
        </w:rPr>
        <w:t>重点推进，力争项目落地。</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eastAsia="方正黑体_GBK"/>
        </w:rPr>
      </w:pPr>
      <w:r>
        <w:rPr>
          <w:rFonts w:hint="eastAsia" w:ascii="Times New Roman" w:hAnsi="Times New Roman" w:eastAsia="方正黑体_GBK"/>
        </w:rPr>
        <w:t>二、力争各方支持</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rPr>
      </w:pPr>
      <w:r>
        <w:rPr>
          <w:rFonts w:hint="eastAsia" w:ascii="Times New Roman" w:hAnsi="Times New Roman"/>
        </w:rPr>
        <w:t>目前，《报告》已完成初稿编制，并进行了</w:t>
      </w:r>
      <w:r>
        <w:rPr>
          <w:rFonts w:hint="default" w:ascii="Times New Roman" w:hAnsi="Times New Roman"/>
        </w:rPr>
        <w:t>3</w:t>
      </w:r>
      <w:r>
        <w:rPr>
          <w:rFonts w:hint="eastAsia" w:ascii="Times New Roman" w:hAnsi="Times New Roman"/>
        </w:rPr>
        <w:t>次论证研讨，市应急管理局正积极争取相关市级部门支持，共同推动项目落地。市发展改革委将</w:t>
      </w:r>
      <w:r>
        <w:rPr>
          <w:rFonts w:hint="eastAsia" w:ascii="Times New Roman" w:hAnsi="Times New Roman" w:cstheme="minorBidi"/>
          <w:szCs w:val="32"/>
        </w:rPr>
        <w:t>全力做好前期工作指导服务、资金争取等配合工作</w:t>
      </w:r>
      <w:r>
        <w:rPr>
          <w:rFonts w:hint="eastAsia" w:ascii="Times New Roman" w:hAnsi="Times New Roman"/>
        </w:rPr>
        <w:t>。市财政局将拓宽</w:t>
      </w:r>
      <w:r>
        <w:rPr>
          <w:rFonts w:ascii="Times New Roman" w:hAnsi="Times New Roman"/>
        </w:rPr>
        <w:t>资金筹措渠道，争取中央</w:t>
      </w:r>
      <w:r>
        <w:rPr>
          <w:rFonts w:hint="eastAsia" w:ascii="Times New Roman" w:hAnsi="Times New Roman"/>
        </w:rPr>
        <w:t>资金支持</w:t>
      </w:r>
      <w:r>
        <w:rPr>
          <w:rFonts w:ascii="Times New Roman" w:hAnsi="Times New Roman"/>
        </w:rPr>
        <w:t>，统筹</w:t>
      </w:r>
      <w:r>
        <w:rPr>
          <w:rFonts w:hint="eastAsia" w:ascii="Times New Roman" w:hAnsi="Times New Roman"/>
        </w:rPr>
        <w:t>地</w:t>
      </w:r>
      <w:r>
        <w:rPr>
          <w:rFonts w:ascii="Times New Roman" w:hAnsi="Times New Roman"/>
        </w:rPr>
        <w:t>灾防治等专项资金</w:t>
      </w:r>
      <w:r>
        <w:rPr>
          <w:rFonts w:hint="eastAsia" w:ascii="Times New Roman" w:hAnsi="Times New Roman"/>
        </w:rPr>
        <w:t>，助</w:t>
      </w:r>
      <w:r>
        <w:rPr>
          <w:rFonts w:ascii="Times New Roman" w:hAnsi="Times New Roman"/>
        </w:rPr>
        <w:t>推</w:t>
      </w:r>
      <w:r>
        <w:rPr>
          <w:rFonts w:hint="eastAsia" w:ascii="Times New Roman" w:hAnsi="Times New Roman"/>
        </w:rPr>
        <w:t>三峡库区过往船舶临时疏散转移基地（水上指挥中心）建设。</w:t>
      </w:r>
      <w:r>
        <w:rPr>
          <w:rFonts w:hint="eastAsia" w:ascii="Times New Roman" w:hAnsi="Times New Roman" w:cs="宋体"/>
          <w:kern w:val="0"/>
          <w:szCs w:val="32"/>
        </w:rPr>
        <w:t>市规划自然资源局将</w:t>
      </w:r>
      <w:r>
        <w:rPr>
          <w:rFonts w:hint="eastAsia" w:ascii="Times New Roman" w:hAnsi="Times New Roman"/>
          <w:szCs w:val="32"/>
        </w:rPr>
        <w:t>指导奉节县针对生态环境敏感、地灾防治压力大等问题，优化国土空间开发保护格局，对涉及国土空间利用的应急救援项目，加强空间统筹协调和平衡；已将三峡库区过往船舶临时疏散转移基地项目纳入了重点建设项目清单，做好项目空间支撑；后续，支持奉节县充分论证，做好与相关专项规划衔接，将应急救援等防灾减灾类重点项目纳入国土空间规划“一张图”。</w:t>
      </w:r>
      <w:r>
        <w:rPr>
          <w:rFonts w:hint="eastAsia" w:ascii="Times New Roman" w:hAnsi="Times New Roman" w:cs="宋体"/>
          <w:kern w:val="0"/>
          <w:szCs w:val="32"/>
        </w:rPr>
        <w:t>市交通运输委</w:t>
      </w:r>
      <w:r>
        <w:rPr>
          <w:rFonts w:hint="eastAsia" w:ascii="Times New Roman" w:hAnsi="Times New Roman"/>
          <w:snapToGrid w:val="0"/>
          <w:color w:val="000000"/>
          <w:kern w:val="0"/>
          <w:szCs w:val="32"/>
        </w:rPr>
        <w:t>将结合项目方案和《重庆港总体规划》，对项目涉及的码头岸线使用审批、航道通航影响评价审批等方面给予支持。</w:t>
      </w:r>
      <w:r>
        <w:rPr>
          <w:rFonts w:hint="eastAsia" w:ascii="Times New Roman" w:hAnsi="Times New Roman" w:cs="宋体"/>
          <w:kern w:val="0"/>
          <w:szCs w:val="32"/>
        </w:rPr>
        <w:t>重庆海事局</w:t>
      </w:r>
      <w:r>
        <w:rPr>
          <w:rFonts w:ascii="Times New Roman" w:hAnsi="Times New Roman"/>
          <w:szCs w:val="32"/>
        </w:rPr>
        <w:t>将按照《</w:t>
      </w:r>
      <w:r>
        <w:rPr>
          <w:rFonts w:ascii="Times New Roman" w:hAnsi="Times New Roman"/>
          <w:szCs w:val="32"/>
          <w:lang w:val="en-US" w:eastAsia="zh-CN"/>
        </w:rPr>
        <w:t>中华人民共和国</w:t>
      </w:r>
      <w:bookmarkStart w:id="3" w:name="_GoBack"/>
      <w:bookmarkEnd w:id="3"/>
      <w:r>
        <w:rPr>
          <w:rFonts w:ascii="Times New Roman" w:hAnsi="Times New Roman"/>
          <w:szCs w:val="32"/>
        </w:rPr>
        <w:t>航道法》《中华人民共和国水上水下作业和活动通航安全管理规定》等相关要求，充分发挥海事专业特点，在项目可行性研究、航道通航条件影响评价等方面提供技术支持，积极支持项目推进。</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此答复函已经</w:t>
      </w:r>
      <w:r>
        <w:rPr>
          <w:rFonts w:hint="eastAsia" w:ascii="Times New Roman" w:hAnsi="Times New Roman"/>
          <w:kern w:val="0"/>
          <w:szCs w:val="32"/>
        </w:rPr>
        <w:t>宋平局长</w:t>
      </w:r>
      <w:r>
        <w:rPr>
          <w:rFonts w:ascii="Times New Roman" w:hAnsi="Times New Roman"/>
          <w:kern w:val="0"/>
          <w:szCs w:val="32"/>
        </w:rPr>
        <w:t>审签。对以上答复</w:t>
      </w:r>
      <w:r>
        <w:rPr>
          <w:rFonts w:hint="eastAsia" w:ascii="Times New Roman" w:hAnsi="Times New Roman"/>
          <w:kern w:val="0"/>
          <w:szCs w:val="32"/>
        </w:rPr>
        <w:t>您</w:t>
      </w:r>
      <w:r>
        <w:rPr>
          <w:rFonts w:ascii="Times New Roman" w:hAnsi="Times New Roman"/>
          <w:kern w:val="0"/>
          <w:szCs w:val="32"/>
        </w:rPr>
        <w:t>有什么意见，请及时通过人大代表全渝通应用代表议案建议场景进行评价。</w:t>
      </w:r>
    </w:p>
    <w:p>
      <w:pPr>
        <w:pStyle w:val="3"/>
        <w:keepNext w:val="0"/>
        <w:keepLines w:val="0"/>
        <w:pageBreakBefore w:val="0"/>
        <w:widowControl w:val="0"/>
        <w:kinsoku/>
        <w:wordWrap/>
        <w:overflowPunct/>
        <w:topLinePunct/>
        <w:autoSpaceDE/>
        <w:autoSpaceDN/>
        <w:bidi w:val="0"/>
        <w:adjustRightInd/>
        <w:snapToGrid/>
        <w:spacing w:after="0" w:line="594" w:lineRule="exact"/>
        <w:textAlignment w:val="auto"/>
        <w:rPr>
          <w:rFonts w:ascii="Times New Roman" w:hAnsi="Times New Roman"/>
        </w:rPr>
      </w:pPr>
    </w:p>
    <w:p>
      <w:pPr>
        <w:pStyle w:val="3"/>
        <w:keepNext w:val="0"/>
        <w:keepLines w:val="0"/>
        <w:pageBreakBefore w:val="0"/>
        <w:widowControl w:val="0"/>
        <w:kinsoku/>
        <w:wordWrap/>
        <w:overflowPunct/>
        <w:topLinePunct/>
        <w:autoSpaceDE/>
        <w:autoSpaceDN/>
        <w:bidi w:val="0"/>
        <w:adjustRightInd/>
        <w:snapToGrid/>
        <w:spacing w:after="0" w:line="594" w:lineRule="exact"/>
        <w:textAlignment w:val="auto"/>
        <w:rPr>
          <w:rFonts w:ascii="Times New Roman" w:hAnsi="Times New Roman"/>
        </w:rPr>
      </w:pPr>
    </w:p>
    <w:p>
      <w:pPr>
        <w:keepNext w:val="0"/>
        <w:keepLines w:val="0"/>
        <w:pageBreakBefore w:val="0"/>
        <w:widowControl w:val="0"/>
        <w:kinsoku/>
        <w:wordWrap/>
        <w:overflowPunct/>
        <w:topLinePunct/>
        <w:autoSpaceDE/>
        <w:autoSpaceDN/>
        <w:bidi w:val="0"/>
        <w:adjustRightInd/>
        <w:snapToGrid/>
        <w:spacing w:line="594" w:lineRule="exact"/>
        <w:ind w:firstLine="200"/>
        <w:jc w:val="center"/>
        <w:textAlignment w:val="auto"/>
        <w:rPr>
          <w:rFonts w:ascii="Times New Roman" w:hAnsi="Times New Roman"/>
          <w:kern w:val="0"/>
        </w:rPr>
      </w:pPr>
      <w:r>
        <w:rPr>
          <w:rFonts w:hint="eastAsia" w:ascii="Times New Roman" w:hAnsi="Times New Roman"/>
          <w:kern w:val="0"/>
          <w:lang w:val="en-US" w:eastAsia="zh-CN"/>
        </w:rPr>
        <w:t xml:space="preserve">                       </w:t>
      </w:r>
      <w:r>
        <w:rPr>
          <w:rFonts w:ascii="Times New Roman" w:hAnsi="Times New Roman"/>
          <w:kern w:val="0"/>
        </w:rPr>
        <w:t>重庆市应急管理局</w:t>
      </w:r>
    </w:p>
    <w:p>
      <w:pPr>
        <w:keepNext w:val="0"/>
        <w:keepLines w:val="0"/>
        <w:pageBreakBefore w:val="0"/>
        <w:widowControl w:val="0"/>
        <w:kinsoku/>
        <w:wordWrap/>
        <w:overflowPunct/>
        <w:topLinePunct/>
        <w:autoSpaceDE/>
        <w:autoSpaceDN/>
        <w:bidi w:val="0"/>
        <w:adjustRightInd/>
        <w:snapToGrid/>
        <w:spacing w:line="594" w:lineRule="exact"/>
        <w:ind w:right="1280" w:rightChars="400" w:firstLine="0"/>
        <w:jc w:val="right"/>
        <w:textAlignment w:val="auto"/>
        <w:rPr>
          <w:rFonts w:ascii="Times New Roman" w:hAnsi="Times New Roman"/>
          <w:kern w:val="0"/>
        </w:rPr>
      </w:pPr>
      <w:r>
        <w:rPr>
          <w:rFonts w:ascii="Times New Roman" w:hAnsi="Times New Roman"/>
          <w:kern w:val="0"/>
        </w:rPr>
        <w:t xml:space="preserve">                              2025年4月</w:t>
      </w:r>
      <w:r>
        <w:rPr>
          <w:rFonts w:hint="eastAsia" w:ascii="Times New Roman" w:hAnsi="Times New Roman"/>
          <w:kern w:val="0"/>
          <w:lang w:val="en-US" w:eastAsia="zh-CN"/>
        </w:rPr>
        <w:t>30</w:t>
      </w:r>
      <w:r>
        <w:rPr>
          <w:rFonts w:ascii="Times New Roman" w:hAnsi="Times New Roman"/>
          <w:kern w:val="0"/>
        </w:rPr>
        <w:t>日</w:t>
      </w:r>
    </w:p>
    <w:p>
      <w:pPr>
        <w:keepNext w:val="0"/>
        <w:keepLines w:val="0"/>
        <w:pageBreakBefore w:val="0"/>
        <w:widowControl w:val="0"/>
        <w:kinsoku/>
        <w:wordWrap/>
        <w:overflowPunct/>
        <w:topLinePunct/>
        <w:autoSpaceDE/>
        <w:autoSpaceDN/>
        <w:bidi w:val="0"/>
        <w:adjustRightInd/>
        <w:snapToGrid/>
        <w:spacing w:line="594" w:lineRule="exact"/>
        <w:ind w:firstLine="200"/>
        <w:jc w:val="left"/>
        <w:textAlignment w:val="auto"/>
        <w:rPr>
          <w:rFonts w:ascii="Times New Roman" w:hAnsi="Times New Roman"/>
          <w:kern w:val="0"/>
          <w:szCs w:val="32"/>
        </w:rPr>
      </w:pP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联 系 人：卢峰</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联系电话：</w:t>
      </w:r>
      <w:r>
        <w:rPr>
          <w:rFonts w:ascii="Times New Roman" w:hAnsi="Times New Roman"/>
          <w:kern w:val="0"/>
        </w:rPr>
        <w:t>63015257、</w:t>
      </w:r>
      <w:r>
        <w:rPr>
          <w:rFonts w:ascii="Times New Roman" w:hAnsi="Times New Roman"/>
          <w:kern w:val="0"/>
          <w:szCs w:val="32"/>
        </w:rPr>
        <w:t>13594193469</w:t>
      </w:r>
    </w:p>
    <w:p>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ascii="Times New Roman" w:hAnsi="Times New Roman"/>
          <w:kern w:val="0"/>
          <w:szCs w:val="32"/>
        </w:rPr>
      </w:pPr>
      <w:r>
        <w:rPr>
          <w:rFonts w:ascii="Times New Roman" w:hAnsi="Times New Roman"/>
          <w:kern w:val="0"/>
          <w:szCs w:val="32"/>
        </w:rPr>
        <w:t>邮政编码：</w:t>
      </w:r>
      <w:r>
        <w:rPr>
          <w:rFonts w:ascii="Times New Roman" w:hAnsi="Times New Roman"/>
          <w:kern w:val="0"/>
        </w:rPr>
        <w:t>401121</w:t>
      </w:r>
    </w:p>
    <w:sectPr>
      <w:headerReference r:id="rId3" w:type="default"/>
      <w:footerReference r:id="rId4" w:type="default"/>
      <w:footerReference r:id="rId5" w:type="even"/>
      <w:pgSz w:w="11906" w:h="16838"/>
      <w:pgMar w:top="1984" w:right="1446" w:bottom="1644" w:left="1446" w:header="851" w:footer="1247" w:gutter="0"/>
      <w:pgNumType w:fmt="decimal"/>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320"/>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31"/>
    <w:rsid w:val="0004692A"/>
    <w:rsid w:val="00082D21"/>
    <w:rsid w:val="000B799E"/>
    <w:rsid w:val="000F7731"/>
    <w:rsid w:val="001C21DE"/>
    <w:rsid w:val="001D57D8"/>
    <w:rsid w:val="002E4B26"/>
    <w:rsid w:val="002F344B"/>
    <w:rsid w:val="003821A8"/>
    <w:rsid w:val="00477E56"/>
    <w:rsid w:val="005D0B97"/>
    <w:rsid w:val="006E6FB7"/>
    <w:rsid w:val="00701D7D"/>
    <w:rsid w:val="007931ED"/>
    <w:rsid w:val="00803C4A"/>
    <w:rsid w:val="00807E00"/>
    <w:rsid w:val="00924326"/>
    <w:rsid w:val="00A029BE"/>
    <w:rsid w:val="00A74680"/>
    <w:rsid w:val="00AD0519"/>
    <w:rsid w:val="00AE37DF"/>
    <w:rsid w:val="00AF0A17"/>
    <w:rsid w:val="00B4368C"/>
    <w:rsid w:val="00BB2CD3"/>
    <w:rsid w:val="00C526C0"/>
    <w:rsid w:val="00E9401E"/>
    <w:rsid w:val="00F6148A"/>
    <w:rsid w:val="00FC3693"/>
    <w:rsid w:val="00FD6D16"/>
    <w:rsid w:val="00FF0D40"/>
    <w:rsid w:val="22791EA7"/>
    <w:rsid w:val="39D77751"/>
    <w:rsid w:val="53BB3656"/>
    <w:rsid w:val="5D7BA926"/>
    <w:rsid w:val="7BBFE191"/>
    <w:rsid w:val="7CEF03AD"/>
    <w:rsid w:val="BFEE16D5"/>
    <w:rsid w:val="CFD7CF5F"/>
    <w:rsid w:val="DDD79C5E"/>
    <w:rsid w:val="EBFB96DD"/>
    <w:rsid w:val="FBFB0200"/>
    <w:rsid w:val="FFE7CA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link w:val="10"/>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semiHidden/>
    <w:qFormat/>
    <w:uiPriority w:val="99"/>
    <w:rPr>
      <w:rFonts w:ascii="Calibri" w:hAnsi="Calibri" w:eastAsia="方正仿宋_GBK" w:cs="Times New Roman"/>
      <w:sz w:val="32"/>
      <w:szCs w:val="24"/>
    </w:rPr>
  </w:style>
  <w:style w:type="paragraph" w:customStyle="1" w:styleId="11">
    <w:name w:val="默认段落字体 Para Char Char Char Char Char Char Char Char Char Char Char Char"/>
    <w:basedOn w:val="1"/>
    <w:qFormat/>
    <w:uiPriority w:val="0"/>
    <w:pPr>
      <w:tabs>
        <w:tab w:val="right" w:pos="-2120"/>
      </w:tabs>
      <w:suppressAutoHyphens w:val="0"/>
      <w:adjustRightInd w:val="0"/>
      <w:snapToGrid w:val="0"/>
      <w:spacing w:line="312" w:lineRule="atLeast"/>
      <w:textAlignment w:val="baseline"/>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1116</Words>
  <Characters>1154</Characters>
  <Lines>9</Lines>
  <Paragraphs>2</Paragraphs>
  <TotalTime>2</TotalTime>
  <ScaleCrop>false</ScaleCrop>
  <LinksUpToDate>false</LinksUpToDate>
  <CharactersWithSpaces>1332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2025-05-02T01:06:00Z</dcterms:created>
  <dc:creator>卢峰</dc:creator>
  <cp:lastModifiedBy>cqyj</cp:lastModifiedBy>
  <dcterms:modified xsi:type="dcterms:W3CDTF">2025-05-09T16:25:51Z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eyJoZGlkIjoiY2EyNjM2YWVjMmY3MDcxZGJiNWEyOWQyZTAwOTY0YjIiLCJ1c2VySWQiOiI1ODM5NTE1MTkifQ==</vt:lpwstr>
  </property>
  <property fmtid="{D5CDD505-2E9C-101B-9397-08002B2CF9AE}" pid="4" name="ICV">
    <vt:lpwstr>A8B6CF87A8854ED5BB6FAE42892EB3A7_12</vt:lpwstr>
  </property>
</Properties>
</file>