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0" w:firstLineChars="0"/>
        <w:jc w:val="center"/>
        <w:textAlignment w:val="auto"/>
        <w:outlineLvl w:val="9"/>
        <w:rPr>
          <w:rFonts w:ascii="Times New Roman" w:hAnsi="Times New Roman" w:eastAsia="方正小标宋_GBK" w:cs="方正小标宋_GBK"/>
          <w:bCs/>
          <w:color w:val="auto"/>
          <w:spacing w:val="0"/>
          <w:position w:val="0"/>
          <w:sz w:val="44"/>
          <w:szCs w:val="28"/>
          <w:shd w:val="clear" w:color="auto" w:fill="auto"/>
        </w:rPr>
      </w:pPr>
    </w:p>
    <w:p>
      <w:pPr>
        <w:keepNext w:val="0"/>
        <w:keepLines w:val="0"/>
        <w:pageBreakBefore w:val="0"/>
        <w:widowControl w:val="0"/>
        <w:kinsoku/>
        <w:wordWrap/>
        <w:overflowPunct/>
        <w:topLinePunct w:val="0"/>
        <w:autoSpaceDE/>
        <w:autoSpaceDN/>
        <w:bidi w:val="0"/>
        <w:adjustRightInd/>
        <w:spacing w:line="594" w:lineRule="exact"/>
        <w:textAlignment w:val="auto"/>
        <w:rPr>
          <w:rFonts w:hint="eastAsia" w:ascii="Times New Roman" w:hAnsi="Times New Roman"/>
          <w:bCs/>
        </w:rPr>
      </w:pPr>
    </w:p>
    <w:p>
      <w:pPr>
        <w:keepNext w:val="0"/>
        <w:keepLines w:val="0"/>
        <w:pageBreakBefore w:val="0"/>
        <w:widowControl w:val="0"/>
        <w:kinsoku/>
        <w:wordWrap/>
        <w:overflowPunct/>
        <w:topLinePunct w:val="0"/>
        <w:autoSpaceDE/>
        <w:autoSpaceDN/>
        <w:bidi w:val="0"/>
        <w:adjustRightInd/>
        <w:spacing w:line="594" w:lineRule="exact"/>
        <w:ind w:left="0" w:leftChars="0" w:firstLine="0" w:firstLineChars="0"/>
        <w:textAlignment w:val="auto"/>
        <w:rPr>
          <w:rFonts w:hint="eastAsia" w:ascii="Times New Roman" w:hAnsi="Times New Roman" w:eastAsia="方正小标宋_GBK" w:cs="方正小标宋_GBK"/>
          <w:bCs/>
          <w:color w:val="auto"/>
          <w:kern w:val="0"/>
          <w:sz w:val="44"/>
          <w:szCs w:val="44"/>
          <w:lang w:eastAsia="zh-CN" w:bidi="ar"/>
        </w:rPr>
      </w:pPr>
    </w:p>
    <w:p>
      <w:pPr>
        <w:keepNext w:val="0"/>
        <w:keepLines w:val="0"/>
        <w:pageBreakBefore w:val="0"/>
        <w:widowControl w:val="0"/>
        <w:kinsoku/>
        <w:wordWrap/>
        <w:overflowPunct/>
        <w:topLinePunct w:val="0"/>
        <w:autoSpaceDE/>
        <w:autoSpaceDN/>
        <w:bidi w:val="0"/>
        <w:adjustRightInd/>
        <w:spacing w:line="594" w:lineRule="exact"/>
        <w:ind w:left="0" w:leftChars="0" w:firstLine="0" w:firstLineChars="0"/>
        <w:textAlignment w:val="auto"/>
        <w:rPr>
          <w:rFonts w:hint="eastAsia" w:ascii="Times New Roman" w:hAnsi="Times New Roman" w:eastAsia="方正小标宋_GBK" w:cs="方正小标宋_GBK"/>
          <w:bCs/>
          <w:color w:val="auto"/>
          <w:kern w:val="0"/>
          <w:sz w:val="44"/>
          <w:szCs w:val="44"/>
          <w:lang w:eastAsia="zh-CN" w:bidi="ar"/>
        </w:rPr>
      </w:pPr>
      <w:r>
        <w:rPr>
          <w:rFonts w:hint="eastAsia" w:ascii="Times New Roman" w:hAnsi="Times New Roman"/>
          <w:bCs/>
        </w:rPr>
        <w:pict>
          <v:shape id="_x0000_s1026" o:spid="_x0000_s1026" o:spt="136" type="#_x0000_t136" style="position:absolute;left:0pt;margin-top:85.05pt;height:53.85pt;width:441.4pt;mso-position-horizontal:center;mso-position-horizontal-relative:page;mso-position-vertical-relative:page;z-index:251658240;mso-width-relative:page;mso-height-relative:page;" fillcolor="#FF0000" filled="t" stroked="f" coordsize="21600,21600" adj="10800">
            <v:path/>
            <v:fill on="t" color2="#FFFFFF" focussize="0,0"/>
            <v:stroke on="f"/>
            <v:imagedata o:title=""/>
            <o:lock v:ext="edit" aspectratio="f"/>
            <v:textpath on="t" fitshape="t" fitpath="t" trim="t" xscale="f" string="重庆市应急管理局" style="font-family:方正小标宋_GBK;font-size:36pt;font-weight:bold;v-rotate-letters:f;v-same-letter-heights:f;v-text-align:center;"/>
          </v:shape>
        </w:pict>
      </w:r>
      <w:r>
        <w:rPr>
          <w:rFonts w:hint="eastAsia" w:ascii="Times New Roman" w:hAnsi="Times New Roman"/>
          <w:bCs/>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posOffset>1908175</wp:posOffset>
                </wp:positionV>
                <wp:extent cx="6120130" cy="0"/>
                <wp:effectExtent l="0" t="38100" r="13970" b="38100"/>
                <wp:wrapNone/>
                <wp:docPr id="2" name="直接连接符 2"/>
                <wp:cNvGraphicFramePr/>
                <a:graphic xmlns:a="http://schemas.openxmlformats.org/drawingml/2006/main">
                  <a:graphicData uri="http://schemas.microsoft.com/office/word/2010/wordprocessingShape">
                    <wps:wsp>
                      <wps:cNvCnPr/>
                      <wps:spPr>
                        <a:xfrm>
                          <a:off x="0" y="0"/>
                          <a:ext cx="6120130" cy="0"/>
                        </a:xfrm>
                        <a:prstGeom prst="line">
                          <a:avLst/>
                        </a:prstGeom>
                        <a:ln w="76200" cap="flat" cmpd="thickThin">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top:150.25pt;height:0pt;width:481.9pt;mso-position-horizontal:center;mso-position-horizontal-relative:page;mso-position-vertical-relative:page;z-index:251659264;mso-width-relative:page;mso-height-relative:page;" filled="f" stroked="t" coordsize="21600,21600" o:gfxdata="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crNllNYAAAAI&#10;AQAADwAAAAAAAAABACAAAAAiAAAAZHJzL2Rvd25yZXYueG1sUEsBAhQAFAAAAAgAh07iQFSYASPl&#10;AQAAqwMAAA4AAAAAAAAAAQAgAAAAJQEAAGRycy9lMm9Eb2MueG1sUEsFBgAAAAAGAAYAWQEAAHwF&#10;AAAAAA==&#10;">
                <v:fill on="f" focussize="0,0"/>
                <v:stroke weight="6pt" color="#FF0000" linestyle="thickThin"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val="0"/>
        <w:spacing w:line="594" w:lineRule="exact"/>
        <w:jc w:val="center"/>
        <w:textAlignment w:val="auto"/>
        <w:rPr>
          <w:rFonts w:hint="eastAsia" w:ascii="Times New Roman" w:hAnsi="Times New Roman" w:eastAsia="方正小标宋_GBK" w:cs="方正小标宋_GBK"/>
          <w:b w:val="0"/>
          <w:bCs w:val="0"/>
          <w:color w:val="000000"/>
          <w:sz w:val="44"/>
          <w:szCs w:val="44"/>
          <w:lang w:eastAsia="zh-CN"/>
        </w:rPr>
      </w:pPr>
      <w:r>
        <w:rPr>
          <w:rFonts w:hint="eastAsia" w:ascii="Times New Roman" w:hAnsi="Times New Roman" w:eastAsia="方正小标宋_GBK" w:cs="方正小标宋_GBK"/>
          <w:b w:val="0"/>
          <w:bCs w:val="0"/>
          <w:color w:val="000000"/>
          <w:sz w:val="44"/>
          <w:szCs w:val="44"/>
          <w:lang w:eastAsia="zh-CN"/>
        </w:rPr>
        <w:t>重庆市应急管理局</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0" w:firstLineChars="0"/>
        <w:jc w:val="center"/>
        <w:textAlignment w:val="auto"/>
        <w:outlineLvl w:val="9"/>
        <w:rPr>
          <w:rFonts w:hint="eastAsia" w:ascii="Times New Roman" w:hAnsi="Times New Roman" w:eastAsia="方正小标宋_GBK" w:cs="方正小标宋_GBK"/>
          <w:b w:val="0"/>
          <w:bCs/>
          <w:sz w:val="44"/>
          <w:szCs w:val="44"/>
          <w:lang w:eastAsia="zh-CN"/>
        </w:rPr>
      </w:pPr>
      <w:r>
        <w:rPr>
          <w:rFonts w:hint="eastAsia" w:ascii="Times New Roman" w:hAnsi="Times New Roman" w:eastAsia="方正小标宋_GBK" w:cs="方正小标宋_GBK"/>
          <w:b w:val="0"/>
          <w:bCs/>
          <w:sz w:val="44"/>
          <w:szCs w:val="44"/>
          <w:lang w:eastAsia="zh-CN"/>
        </w:rPr>
        <w:t>关于撤销重庆荆江汽车半轴股份有限公司</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0" w:firstLineChars="0"/>
        <w:jc w:val="center"/>
        <w:textAlignment w:val="auto"/>
        <w:outlineLvl w:val="9"/>
        <w:rPr>
          <w:rFonts w:hint="eastAsia" w:ascii="Times New Roman" w:hAnsi="Times New Roman" w:eastAsia="方正小标宋_GBK" w:cs="方正小标宋_GBK"/>
          <w:b w:val="0"/>
          <w:bCs/>
          <w:sz w:val="44"/>
          <w:szCs w:val="44"/>
          <w:lang w:eastAsia="zh-CN"/>
        </w:rPr>
      </w:pPr>
      <w:r>
        <w:rPr>
          <w:rFonts w:hint="eastAsia" w:ascii="Times New Roman" w:hAnsi="Times New Roman" w:eastAsia="方正小标宋_GBK" w:cs="方正小标宋_GBK"/>
          <w:b w:val="0"/>
          <w:bCs/>
          <w:sz w:val="44"/>
          <w:szCs w:val="44"/>
          <w:lang w:eastAsia="zh-CN"/>
        </w:rPr>
        <w:t>工贸行业安全生产二级标准化企业称号的通告</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outlineLvl w:val="9"/>
        <w:rPr>
          <w:rFonts w:hint="eastAsia" w:ascii="Times New Roman" w:hAnsi="Times New Roman" w:eastAsia="方正黑体_GBK" w:cs="Times New Roman"/>
          <w:bCs/>
          <w:color w:val="auto"/>
          <w:sz w:val="32"/>
          <w:lang w:eastAsia="zh-CN"/>
        </w:rPr>
      </w:pPr>
      <w:r>
        <w:rPr>
          <w:rFonts w:hint="eastAsia" w:ascii="Times New Roman" w:hAnsi="Times New Roman" w:eastAsia="方正黑体_GBK" w:cs="Times New Roman"/>
          <w:bCs/>
          <w:color w:val="auto"/>
          <w:sz w:val="32"/>
          <w:lang w:eastAsia="zh-CN"/>
        </w:rPr>
        <w:t>202</w:t>
      </w:r>
      <w:r>
        <w:rPr>
          <w:rFonts w:hint="eastAsia" w:ascii="Times New Roman" w:hAnsi="Times New Roman" w:eastAsia="方正黑体_GBK" w:cs="Times New Roman"/>
          <w:bCs/>
          <w:color w:val="auto"/>
          <w:sz w:val="32"/>
          <w:lang w:val="en-US" w:eastAsia="zh-CN"/>
        </w:rPr>
        <w:t>4</w:t>
      </w:r>
      <w:r>
        <w:rPr>
          <w:rFonts w:hint="eastAsia" w:ascii="Times New Roman" w:hAnsi="Times New Roman" w:eastAsia="方正黑体_GBK" w:cs="Times New Roman"/>
          <w:bCs/>
          <w:color w:val="auto"/>
          <w:sz w:val="32"/>
          <w:lang w:eastAsia="zh-CN"/>
        </w:rPr>
        <w:t>年第</w:t>
      </w:r>
      <w:r>
        <w:rPr>
          <w:rFonts w:hint="eastAsia" w:ascii="Times New Roman" w:hAnsi="Times New Roman" w:eastAsia="方正黑体_GBK" w:cs="Times New Roman"/>
          <w:bCs/>
          <w:color w:val="auto"/>
          <w:sz w:val="32"/>
          <w:lang w:val="en-US" w:eastAsia="zh-CN"/>
        </w:rPr>
        <w:t>9</w:t>
      </w:r>
      <w:r>
        <w:rPr>
          <w:rFonts w:hint="eastAsia" w:ascii="Times New Roman" w:hAnsi="Times New Roman" w:eastAsia="方正黑体_GBK" w:cs="Times New Roman"/>
          <w:bCs/>
          <w:color w:val="auto"/>
          <w:sz w:val="32"/>
          <w:lang w:eastAsia="zh-CN"/>
        </w:rPr>
        <w:t>号</w:t>
      </w:r>
    </w:p>
    <w:p>
      <w:pPr>
        <w:keepNext w:val="0"/>
        <w:keepLines w:val="0"/>
        <w:pageBreakBefore w:val="0"/>
        <w:widowControl w:val="0"/>
        <w:kinsoku/>
        <w:wordWrap/>
        <w:overflowPunct/>
        <w:topLinePunct w:val="0"/>
        <w:autoSpaceDE/>
        <w:autoSpaceDN/>
        <w:bidi w:val="0"/>
        <w:adjustRightInd/>
        <w:spacing w:line="594" w:lineRule="exact"/>
        <w:ind w:left="0" w:leftChars="0" w:firstLine="0" w:firstLineChars="0"/>
        <w:textAlignment w:val="auto"/>
        <w:rPr>
          <w:rFonts w:hint="eastAsia" w:ascii="Times New Roman" w:hAnsi="Times New Roman"/>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Times New Roman" w:hAnsi="Times New Roman" w:cs="方正仿宋_GBK"/>
          <w:bCs/>
          <w:color w:val="auto"/>
          <w:lang w:val="en-US" w:eastAsia="zh-CN"/>
        </w:rPr>
      </w:pPr>
      <w:r>
        <w:rPr>
          <w:rFonts w:hint="eastAsia" w:ascii="Times New Roman" w:hAnsi="Times New Roman" w:cs="方正仿宋_GBK"/>
          <w:bCs/>
          <w:color w:val="auto"/>
          <w:lang w:val="en-US" w:eastAsia="zh-CN"/>
        </w:rPr>
        <w:t>5月20日，重庆荆江汽车半轴股份有限公司发生</w:t>
      </w:r>
      <w:r>
        <w:rPr>
          <w:rFonts w:hint="default" w:ascii="Times New Roman" w:hAnsi="Times New Roman" w:cs="方正仿宋_GBK"/>
          <w:bCs/>
          <w:color w:val="auto"/>
          <w:lang w:eastAsia="zh-CN"/>
        </w:rPr>
        <w:t>1</w:t>
      </w:r>
      <w:r>
        <w:rPr>
          <w:rFonts w:hint="eastAsia" w:ascii="Times New Roman" w:hAnsi="Times New Roman" w:cs="方正仿宋_GBK"/>
          <w:bCs/>
          <w:color w:val="auto"/>
          <w:lang w:val="en-US" w:eastAsia="zh-CN"/>
        </w:rPr>
        <w:t>起</w:t>
      </w:r>
      <w:r>
        <w:rPr>
          <w:rFonts w:hint="default" w:ascii="Times New Roman" w:hAnsi="Times New Roman" w:cs="方正仿宋_GBK"/>
          <w:bCs/>
          <w:color w:val="auto"/>
          <w:lang w:eastAsia="zh-CN"/>
        </w:rPr>
        <w:t>生产安全</w:t>
      </w:r>
      <w:r>
        <w:rPr>
          <w:rFonts w:hint="eastAsia" w:ascii="Times New Roman" w:hAnsi="Times New Roman" w:cs="方正仿宋_GBK"/>
          <w:bCs/>
          <w:color w:val="auto"/>
          <w:lang w:val="en-US" w:eastAsia="zh-CN"/>
        </w:rPr>
        <w:t>事故，造成1人死亡。</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Times New Roman" w:hAnsi="Times New Roman" w:cs="方正仿宋_GBK"/>
          <w:bCs/>
          <w:color w:val="auto"/>
          <w:lang w:val="en-US" w:eastAsia="zh-CN"/>
        </w:rPr>
      </w:pPr>
      <w:r>
        <w:rPr>
          <w:rFonts w:hint="eastAsia" w:ascii="Times New Roman" w:hAnsi="Times New Roman" w:cs="方正仿宋_GBK"/>
          <w:bCs/>
          <w:color w:val="auto"/>
          <w:lang w:val="en-US" w:eastAsia="zh-CN"/>
        </w:rPr>
        <w:t>根据《应急管理部关于印发企业安全生产标准化建设定级办法的通知》（应急〔2021〕83号）和</w:t>
      </w:r>
      <w:r>
        <w:rPr>
          <w:rFonts w:hint="eastAsia" w:ascii="Times New Roman" w:hAnsi="Times New Roman" w:eastAsia="方正仿宋_GBK" w:cs="方正仿宋_GBK"/>
          <w:bCs/>
          <w:lang w:eastAsia="zh-CN"/>
        </w:rPr>
        <w:t>《重庆市应急管理局关于印发重庆市工贸企业安全生产标准化建设定级办法的通知》</w:t>
      </w:r>
      <w:r>
        <w:rPr>
          <w:rFonts w:hint="eastAsia" w:ascii="Times New Roman" w:hAnsi="Times New Roman" w:cs="方正仿宋_GBK"/>
          <w:bCs/>
          <w:lang w:eastAsia="zh-CN"/>
        </w:rPr>
        <w:t>（</w:t>
      </w:r>
      <w:r>
        <w:rPr>
          <w:rFonts w:hint="eastAsia" w:ascii="Times New Roman" w:hAnsi="Times New Roman" w:eastAsia="方正仿宋_GBK" w:cs="方正仿宋_GBK"/>
          <w:bCs/>
          <w:lang w:eastAsia="zh-CN"/>
        </w:rPr>
        <w:t>渝应急发〔2023〕2号</w:t>
      </w:r>
      <w:r>
        <w:rPr>
          <w:rFonts w:hint="eastAsia" w:ascii="Times New Roman" w:hAnsi="Times New Roman" w:cs="方正仿宋_GBK"/>
          <w:bCs/>
          <w:lang w:eastAsia="zh-CN"/>
        </w:rPr>
        <w:t>）</w:t>
      </w:r>
      <w:r>
        <w:rPr>
          <w:rFonts w:hint="eastAsia" w:ascii="Times New Roman" w:hAnsi="Times New Roman" w:cs="方正仿宋_GBK"/>
          <w:bCs/>
          <w:color w:val="auto"/>
          <w:lang w:val="en-US" w:eastAsia="zh-CN"/>
        </w:rPr>
        <w:t>有关规定，现撤销重庆荆江汽车半轴股份有限公司工贸行业安全生产二级标准化企业称号，不再享受有关激励政策。</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Times New Roman" w:hAnsi="Times New Roman" w:cs="方正仿宋_GBK"/>
          <w:bCs/>
          <w:color w:val="auto"/>
          <w:lang w:val="en-US" w:eastAsia="zh-CN"/>
        </w:rPr>
      </w:pPr>
      <w:r>
        <w:rPr>
          <w:rFonts w:hint="eastAsia" w:ascii="Times New Roman" w:hAnsi="Times New Roman" w:cs="方正仿宋_GBK"/>
          <w:bCs/>
          <w:color w:val="auto"/>
          <w:lang w:val="en-US" w:eastAsia="zh-CN"/>
        </w:rPr>
        <w:t>特此通告。</w:t>
      </w:r>
    </w:p>
    <w:p>
      <w:pPr>
        <w:keepNext w:val="0"/>
        <w:keepLines w:val="0"/>
        <w:pageBreakBefore w:val="0"/>
        <w:widowControl w:val="0"/>
        <w:kinsoku/>
        <w:wordWrap/>
        <w:overflowPunct/>
        <w:topLinePunct w:val="0"/>
        <w:autoSpaceDE/>
        <w:autoSpaceDN/>
        <w:bidi w:val="0"/>
        <w:adjustRightInd/>
        <w:snapToGrid/>
        <w:spacing w:line="594" w:lineRule="exact"/>
        <w:textAlignment w:val="auto"/>
        <w:outlineLvl w:val="9"/>
        <w:rPr>
          <w:rFonts w:hint="eastAsia" w:ascii="Times New Roman" w:hAnsi="Times New Roman"/>
          <w:lang w:val="en-US" w:eastAsia="zh-CN"/>
        </w:rPr>
      </w:pPr>
      <w:r>
        <w:rPr>
          <w:rFonts w:hint="eastAsia" w:ascii="Times New Roman" w:hAnsi="Times New Roman"/>
          <w:lang w:val="en-US" w:eastAsia="zh-CN"/>
        </w:rPr>
        <w:t xml:space="preserve">                      </w:t>
      </w:r>
      <w:bookmarkStart w:id="0" w:name="_GoBack"/>
      <w:bookmarkEnd w:id="0"/>
      <w:r>
        <w:rPr>
          <w:rFonts w:hint="eastAsia" w:ascii="Times New Roman" w:hAnsi="Times New Roman"/>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94" w:lineRule="exact"/>
        <w:textAlignment w:val="auto"/>
        <w:outlineLvl w:val="9"/>
        <w:rPr>
          <w:rFonts w:hint="eastAsia" w:ascii="Times New Roman" w:hAnsi="Times New Roman"/>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right="-14" w:rightChars="0"/>
        <w:textAlignment w:val="auto"/>
        <w:outlineLvl w:val="9"/>
        <w:rPr>
          <w:rFonts w:hint="eastAsia" w:ascii="Times New Roman" w:hAnsi="Times New Roman"/>
          <w:lang w:val="en-US" w:eastAsia="zh-CN"/>
        </w:rPr>
      </w:pPr>
      <w:r>
        <w:rPr>
          <w:rFonts w:hint="default" w:ascii="Times New Roman" w:hAnsi="Times New Roman"/>
          <w:lang w:eastAsia="zh-CN"/>
        </w:rPr>
        <w:t xml:space="preserve">                          </w:t>
      </w:r>
      <w:r>
        <w:rPr>
          <w:rFonts w:hint="eastAsia" w:ascii="Times New Roman" w:hAnsi="Times New Roman"/>
          <w:lang w:val="en-US" w:eastAsia="zh-CN"/>
        </w:rPr>
        <w:t xml:space="preserve">    </w:t>
      </w:r>
      <w:r>
        <w:rPr>
          <w:rFonts w:hint="default" w:ascii="Times New Roman" w:hAnsi="Times New Roman"/>
          <w:lang w:eastAsia="zh-CN"/>
        </w:rPr>
        <w:t xml:space="preserve">  </w:t>
      </w:r>
      <w:r>
        <w:rPr>
          <w:rFonts w:hint="eastAsia" w:ascii="Times New Roman" w:hAnsi="Times New Roman"/>
          <w:lang w:val="en-US" w:eastAsia="zh-CN"/>
        </w:rPr>
        <w:t>重庆市应急管理局</w:t>
      </w:r>
    </w:p>
    <w:p>
      <w:pPr>
        <w:keepNext w:val="0"/>
        <w:keepLines w:val="0"/>
        <w:pageBreakBefore w:val="0"/>
        <w:widowControl w:val="0"/>
        <w:kinsoku/>
        <w:wordWrap/>
        <w:overflowPunct/>
        <w:topLinePunct w:val="0"/>
        <w:autoSpaceDE/>
        <w:autoSpaceDN/>
        <w:bidi w:val="0"/>
        <w:adjustRightInd/>
        <w:snapToGrid/>
        <w:spacing w:line="594" w:lineRule="exact"/>
        <w:ind w:right="1280" w:rightChars="400"/>
        <w:jc w:val="right"/>
        <w:textAlignment w:val="auto"/>
        <w:outlineLvl w:val="9"/>
        <w:rPr>
          <w:rFonts w:ascii="Times New Roman" w:hAnsi="Times New Roman"/>
        </w:rPr>
      </w:pPr>
      <w:r>
        <w:rPr>
          <w:rFonts w:hint="eastAsia" w:ascii="Times New Roman" w:hAnsi="Times New Roman"/>
          <w:lang w:val="en-US" w:eastAsia="zh-CN"/>
        </w:rPr>
        <w:t xml:space="preserve"> 2024年5月30日</w:t>
      </w:r>
    </w:p>
    <w:sectPr>
      <w:footerReference r:id="rId3" w:type="default"/>
      <w:pgSz w:w="11906" w:h="16838"/>
      <w:pgMar w:top="1984" w:right="1446" w:bottom="1644" w:left="1446" w:header="851" w:footer="1247" w:gutter="0"/>
      <w:paperSrc/>
      <w:cols w:space="0" w:num="1"/>
      <w:rtlGutter w:val="0"/>
      <w:docGrid w:type="linesAndChars" w:linePitch="6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方正仿宋_GBK">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A00002EF" w:usb1="4000004B" w:usb2="00000000" w:usb3="00000000" w:csb0="2000009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Arial Rounded MT Bold">
    <w:panose1 w:val="020F0704030504030204"/>
    <w:charset w:val="00"/>
    <w:family w:val="auto"/>
    <w:pitch w:val="default"/>
    <w:sig w:usb0="00000003" w:usb1="00000000" w:usb2="00000000" w:usb3="00000000" w:csb0="2000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ascii="Times New Roman" w:hAnsi="Times New Roman"/>
        <w:bCs/>
      </w:rPr>
      <mc:AlternateContent>
        <mc:Choice Requires="wps">
          <w:drawing>
            <wp:anchor distT="0" distB="0" distL="114300" distR="114300" simplePos="0" relativeHeight="251660288" behindDoc="0" locked="0" layoutInCell="1" allowOverlap="1">
              <wp:simplePos x="0" y="0"/>
              <wp:positionH relativeFrom="page">
                <wp:posOffset>713105</wp:posOffset>
              </wp:positionH>
              <wp:positionV relativeFrom="page">
                <wp:posOffset>9906635</wp:posOffset>
              </wp:positionV>
              <wp:extent cx="6120130" cy="0"/>
              <wp:effectExtent l="0" t="38100" r="13970" b="38100"/>
              <wp:wrapNone/>
              <wp:docPr id="1" name="直接连接符 1"/>
              <wp:cNvGraphicFramePr/>
              <a:graphic xmlns:a="http://schemas.openxmlformats.org/drawingml/2006/main">
                <a:graphicData uri="http://schemas.microsoft.com/office/word/2010/wordprocessingShape">
                  <wps:wsp>
                    <wps:cNvCnPr/>
                    <wps:spPr>
                      <a:xfrm>
                        <a:off x="0" y="0"/>
                        <a:ext cx="6120130" cy="0"/>
                      </a:xfrm>
                      <a:prstGeom prst="line">
                        <a:avLst/>
                      </a:prstGeom>
                      <a:ln w="76200" cap="flat" cmpd="thinThick">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56.15pt;margin-top:780.05pt;height:0pt;width:481.9pt;mso-position-horizontal-relative:page;mso-position-vertical-relative:page;z-index:251660288;mso-width-relative:page;mso-height-relative:page;" filled="f" stroked="t" coordsize="21600,21600" o:gfxdata="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MiFa2DWAAAADgEA&#10;AA8AAAAAAAAAAQAgAAAAIgAAAGRycy9kb3ducmV2LnhtbFBLAQIUABQAAAAIAIdO4kDg4kYT4wEA&#10;AKsDAAAOAAAAAAAAAAEAIAAAACUBAABkcnMvZTJvRG9jLnhtbFBLBQYAAAAABgAGAFkBAAB6BQAA&#10;AAA=&#10;">
              <v:fill on="f" focussize="0,0"/>
              <v:stroke weight="6pt" color="#FF0000" linestyle="thinThick" joinstyle="round"/>
              <v:imagedata o:title=""/>
              <o:lock v:ext="edit" aspectratio="f"/>
            </v:lin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revisionView w:markup="0"/>
  <w:documentProtection w:enforcement="0"/>
  <w:defaultTabStop w:val="420"/>
  <w:evenAndOddHeaders w:val="1"/>
  <w:drawingGridHorizontalSpacing w:val="320"/>
  <w:drawingGridVerticalSpacing w:val="300"/>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FFFBE6"/>
    <w:rsid w:val="1DC526E3"/>
    <w:rsid w:val="2FFFFBE6"/>
    <w:rsid w:val="377F545C"/>
    <w:rsid w:val="4BEF0DB6"/>
    <w:rsid w:val="7EF7C009"/>
    <w:rsid w:val="7FFEA089"/>
    <w:rsid w:val="96D60DEA"/>
    <w:rsid w:val="CEF7C641"/>
    <w:rsid w:val="EEBDF58A"/>
    <w:rsid w:val="EF7EA3F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7"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7"/>
    <w:pPr>
      <w:widowControl w:val="0"/>
      <w:jc w:val="both"/>
    </w:pPr>
    <w:rPr>
      <w:rFonts w:ascii="Calibri" w:hAnsi="Calibri" w:eastAsia="方正仿宋_GBK" w:cs="Times New Roman"/>
      <w:color w:val="000000"/>
      <w:sz w:val="32"/>
      <w:szCs w:val="24"/>
      <w:lang w:val="en-US" w:eastAsia="zh-CN" w:bidi="ar-SA"/>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Message Header"/>
    <w:basedOn w:val="1"/>
    <w:next w:val="3"/>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3">
    <w:name w:val="Body Text"/>
    <w:basedOn w:val="1"/>
    <w:next w:val="1"/>
    <w:qFormat/>
    <w:uiPriority w:val="0"/>
    <w:pPr>
      <w:spacing w:after="120"/>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1</TotalTime>
  <ScaleCrop>false</ScaleCrop>
  <LinksUpToDate>false</LinksUpToDate>
  <CharactersWithSpaces>0</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2024-05-23T19:26:00Z</dcterms:created>
  <dc:creator>kingzsw</dc:creator>
  <cp:lastModifiedBy>王钥</cp:lastModifiedBy>
  <dcterms:modified xsi:type="dcterms:W3CDTF">2024-05-30T09:41:10Z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