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重庆市应急管理局</w:t>
      </w: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关于开展醇基燃料基本情况摸排的通知</w:t>
      </w:r>
    </w:p>
    <w:p>
      <w:pPr>
        <w:ind w:firstLine="632" w:firstLineChars="200"/>
        <w:rPr>
          <w:rFonts w:ascii="方正仿宋_GBK" w:hAnsi="方正仿宋_GBK" w:cs="方正仿宋_GBK"/>
          <w:szCs w:val="32"/>
        </w:rPr>
      </w:pPr>
    </w:p>
    <w:p>
      <w:pPr>
        <w:adjustRightInd w:val="0"/>
        <w:snapToGrid w:val="0"/>
        <w:spacing w:line="560" w:lineRule="exact"/>
        <w:rPr>
          <w:rFonts w:ascii="方正仿宋_GBK" w:hAnsi="方正仿宋_GBK" w:cs="方正仿宋_GBK"/>
          <w:szCs w:val="32"/>
        </w:rPr>
      </w:pPr>
      <w:r>
        <w:rPr>
          <w:rFonts w:hint="eastAsia" w:ascii="方正仿宋_GBK" w:hAnsi="方正仿宋_GBK" w:cs="方正仿宋_GBK"/>
          <w:szCs w:val="32"/>
        </w:rPr>
        <w:t>各区县（自治县）应急局：</w:t>
      </w:r>
    </w:p>
    <w:p>
      <w:pPr>
        <w:adjustRightInd w:val="0"/>
        <w:snapToGrid w:val="0"/>
        <w:spacing w:line="560" w:lineRule="exact"/>
        <w:ind w:firstLine="632" w:firstLineChars="200"/>
        <w:rPr>
          <w:rFonts w:ascii="方正仿宋_GBK" w:hAnsi="方正仿宋_GBK" w:cs="方正仿宋_GBK"/>
          <w:szCs w:val="32"/>
        </w:rPr>
      </w:pPr>
      <w:r>
        <w:rPr>
          <w:rFonts w:hint="eastAsia" w:ascii="方正仿宋_GBK" w:hAnsi="方正仿宋_GBK" w:cs="方正仿宋_GBK"/>
          <w:szCs w:val="32"/>
        </w:rPr>
        <w:t>近期，市安委会印发了《关于加强醇基液体燃料安全监管工作的通知》（</w:t>
      </w:r>
      <w:r>
        <w:rPr>
          <w:rFonts w:hint="eastAsia" w:ascii="方正仿宋_GBK"/>
          <w:color w:val="000000"/>
          <w:szCs w:val="32"/>
        </w:rPr>
        <w:t>渝安委〔2020〕</w:t>
      </w:r>
      <w:r>
        <w:rPr>
          <w:rFonts w:hint="eastAsia" w:ascii="方正仿宋_GBK"/>
          <w:color w:val="000000"/>
          <w:szCs w:val="32"/>
          <w:lang w:val="en-US" w:eastAsia="zh-CN"/>
        </w:rPr>
        <w:t>23</w:t>
      </w:r>
      <w:r>
        <w:rPr>
          <w:rFonts w:hint="eastAsia" w:ascii="方正仿宋_GBK"/>
          <w:color w:val="000000"/>
          <w:szCs w:val="32"/>
        </w:rPr>
        <w:t>号，以下简称《通知》</w:t>
      </w:r>
      <w:r>
        <w:rPr>
          <w:rFonts w:hint="eastAsia" w:ascii="方正仿宋_GBK" w:hAnsi="方正仿宋_GBK" w:cs="方正仿宋_GBK"/>
          <w:szCs w:val="32"/>
        </w:rPr>
        <w:t>）</w:t>
      </w:r>
      <w:r>
        <w:rPr>
          <w:rFonts w:hint="eastAsia" w:ascii="方正仿宋_GBK" w:hAnsi="方正仿宋_GBK" w:cs="方正仿宋_GBK"/>
          <w:color w:val="000000"/>
          <w:kern w:val="0"/>
          <w:szCs w:val="32"/>
        </w:rPr>
        <w:t>。为切实做好醇基燃料安全监管工作，摸清我市</w:t>
      </w:r>
      <w:r>
        <w:rPr>
          <w:rFonts w:hint="eastAsia" w:ascii="方正仿宋_GBK" w:hAnsi="方正仿宋_GBK" w:cs="方正仿宋_GBK"/>
          <w:szCs w:val="32"/>
          <w:shd w:val="clear" w:color="auto" w:fill="FFFFFF"/>
        </w:rPr>
        <w:t>醇基燃料</w:t>
      </w:r>
      <w:r>
        <w:rPr>
          <w:rFonts w:hint="eastAsia" w:ascii="方正仿宋_GBK" w:hAnsi="方正仿宋_GBK" w:cs="方正仿宋_GBK"/>
          <w:color w:val="000000"/>
          <w:szCs w:val="32"/>
          <w:shd w:val="clear" w:color="auto" w:fill="FFFFFF"/>
        </w:rPr>
        <w:t>生产、储存、经营</w:t>
      </w:r>
      <w:r>
        <w:rPr>
          <w:rFonts w:hint="eastAsia"/>
        </w:rPr>
        <w:t>单位底数及现状</w:t>
      </w:r>
      <w:r>
        <w:rPr>
          <w:rFonts w:hint="eastAsia" w:ascii="方正仿宋_GBK" w:hAnsi="方正仿宋_GBK" w:cs="方正仿宋_GBK"/>
          <w:color w:val="000000"/>
          <w:kern w:val="0"/>
          <w:szCs w:val="32"/>
        </w:rPr>
        <w:t>，现将有关工作安排如下：</w:t>
      </w:r>
    </w:p>
    <w:p>
      <w:pPr>
        <w:spacing w:line="360" w:lineRule="atLeast"/>
        <w:ind w:firstLine="632" w:firstLineChars="200"/>
        <w:rPr>
          <w:rFonts w:ascii="方正黑体_GBK" w:hAnsi="Times New Roman" w:eastAsia="方正黑体_GBK" w:cs="Times New Roman"/>
        </w:rPr>
      </w:pPr>
      <w:r>
        <w:rPr>
          <w:rFonts w:hint="eastAsia" w:ascii="方正黑体_GBK" w:hAnsi="Times New Roman" w:eastAsia="方正黑体_GBK" w:cs="Times New Roman"/>
        </w:rPr>
        <w:t>一、排查范围</w:t>
      </w:r>
    </w:p>
    <w:p>
      <w:pPr>
        <w:adjustRightInd w:val="0"/>
        <w:snapToGrid w:val="0"/>
        <w:spacing w:line="560" w:lineRule="exact"/>
        <w:ind w:firstLine="632" w:firstLineChars="200"/>
        <w:rPr>
          <w:rFonts w:ascii="方正仿宋_GBK" w:hAnsi="方正仿宋_GBK" w:cs="方正仿宋_GBK"/>
          <w:szCs w:val="32"/>
        </w:rPr>
      </w:pPr>
      <w:r>
        <w:rPr>
          <w:rFonts w:ascii="方正仿宋_GBK" w:hAnsi="方正仿宋_GBK" w:cs="方正仿宋_GBK"/>
          <w:szCs w:val="32"/>
        </w:rPr>
        <w:t>醇基燃料</w:t>
      </w:r>
      <w:r>
        <w:rPr>
          <w:rFonts w:hint="eastAsia" w:ascii="方正仿宋_GBK" w:hAnsi="方正仿宋_GBK" w:cs="方正仿宋_GBK"/>
          <w:szCs w:val="32"/>
        </w:rPr>
        <w:t>是指以醇类（如甲醇、乙醇、</w:t>
      </w:r>
      <w:r>
        <w:fldChar w:fldCharType="begin"/>
      </w:r>
      <w:r>
        <w:instrText xml:space="preserve"> HYPERLINK "https://baike.baidu.com/item/%E4%B8%81%E9%86%87" \t "https://baike.baidu.com/item/%E9%86%87%E5%9F%BA%E7%87%83%E6%96%99/_blank" </w:instrText>
      </w:r>
      <w:r>
        <w:fldChar w:fldCharType="separate"/>
      </w:r>
      <w:r>
        <w:rPr>
          <w:rFonts w:ascii="方正仿宋_GBK" w:hAnsi="方正仿宋_GBK" w:cs="方正仿宋_GBK"/>
          <w:szCs w:val="32"/>
        </w:rPr>
        <w:t>丁醇</w:t>
      </w:r>
      <w:r>
        <w:rPr>
          <w:rFonts w:ascii="方正仿宋_GBK" w:hAnsi="方正仿宋_GBK" w:cs="方正仿宋_GBK"/>
          <w:szCs w:val="32"/>
        </w:rPr>
        <w:fldChar w:fldCharType="end"/>
      </w:r>
      <w:r>
        <w:rPr>
          <w:rFonts w:ascii="方正仿宋_GBK" w:hAnsi="方正仿宋_GBK" w:cs="方正仿宋_GBK"/>
          <w:szCs w:val="32"/>
        </w:rPr>
        <w:t>等）物质为主体配</w:t>
      </w:r>
      <w:r>
        <w:rPr>
          <w:rFonts w:hint="eastAsia" w:ascii="方正仿宋_GBK" w:hAnsi="方正仿宋_GBK" w:cs="方正仿宋_GBK"/>
          <w:szCs w:val="32"/>
        </w:rPr>
        <w:t>制成</w:t>
      </w:r>
      <w:r>
        <w:rPr>
          <w:rFonts w:ascii="方正仿宋_GBK" w:hAnsi="方正仿宋_GBK" w:cs="方正仿宋_GBK"/>
          <w:szCs w:val="32"/>
        </w:rPr>
        <w:t>的燃料</w:t>
      </w:r>
      <w:r>
        <w:rPr>
          <w:rFonts w:hint="eastAsia" w:ascii="方正仿宋_GBK" w:hAnsi="方正仿宋_GBK" w:cs="方正仿宋_GBK"/>
          <w:szCs w:val="32"/>
        </w:rPr>
        <w:t>，它</w:t>
      </w:r>
      <w:r>
        <w:rPr>
          <w:rFonts w:ascii="方正仿宋_GBK" w:hAnsi="方正仿宋_GBK" w:cs="方正仿宋_GBK"/>
          <w:szCs w:val="32"/>
        </w:rPr>
        <w:t>是一种新型燃料，作为传统燃气的替代产品，主要用于民用领域。</w:t>
      </w:r>
      <w:r>
        <w:rPr>
          <w:rFonts w:hint="eastAsia" w:ascii="方正仿宋_GBK" w:hAnsi="方正仿宋_GBK" w:cs="方正仿宋_GBK"/>
          <w:szCs w:val="32"/>
        </w:rPr>
        <w:t>此次排查范围包括全市醇基燃料生产、储存、经营单位（含零售点）。</w:t>
      </w:r>
    </w:p>
    <w:p>
      <w:pPr>
        <w:spacing w:line="360" w:lineRule="atLeast"/>
        <w:ind w:firstLine="632" w:firstLineChars="200"/>
        <w:rPr>
          <w:rFonts w:ascii="方正黑体_GBK" w:hAnsi="Times New Roman" w:eastAsia="方正黑体_GBK" w:cs="Times New Roman"/>
        </w:rPr>
      </w:pPr>
      <w:r>
        <w:rPr>
          <w:rFonts w:hint="eastAsia" w:ascii="方正黑体_GBK" w:hAnsi="Times New Roman" w:eastAsia="方正黑体_GBK" w:cs="Times New Roman"/>
        </w:rPr>
        <w:t>二、统计内容</w:t>
      </w:r>
    </w:p>
    <w:p>
      <w:pPr>
        <w:adjustRightInd w:val="0"/>
        <w:snapToGrid w:val="0"/>
        <w:spacing w:line="560" w:lineRule="exact"/>
        <w:ind w:firstLine="632" w:firstLineChars="200"/>
        <w:rPr>
          <w:rFonts w:ascii="方正仿宋_GBK" w:hAnsi="方正仿宋_GBK" w:cs="方正仿宋_GBK"/>
          <w:szCs w:val="32"/>
        </w:rPr>
      </w:pPr>
      <w:r>
        <w:rPr>
          <w:rFonts w:hint="eastAsia" w:ascii="方正仿宋_GBK" w:hAnsi="方正仿宋_GBK" w:cs="方正仿宋_GBK"/>
          <w:szCs w:val="32"/>
        </w:rPr>
        <w:t>统计本辖区内各醇基燃料生产、储存、经营单位的名称、许可证类型、醇基燃料主要成分、</w:t>
      </w:r>
      <w:r>
        <w:rPr>
          <w:rFonts w:ascii="方正仿宋_GBK" w:hAnsi="方正仿宋_GBK" w:cs="方正仿宋_GBK"/>
          <w:szCs w:val="32"/>
        </w:rPr>
        <w:t>成分质量比</w:t>
      </w:r>
      <w:r>
        <w:rPr>
          <w:rFonts w:hint="eastAsia" w:ascii="方正仿宋_GBK" w:hAnsi="方正仿宋_GBK" w:cs="方正仿宋_GBK"/>
          <w:szCs w:val="32"/>
        </w:rPr>
        <w:t>（</w:t>
      </w:r>
      <w:r>
        <w:rPr>
          <w:rFonts w:ascii="方正仿宋_GBK" w:hAnsi="方正仿宋_GBK" w:cs="方正仿宋_GBK"/>
          <w:szCs w:val="32"/>
        </w:rPr>
        <w:t>体积比</w:t>
      </w:r>
      <w:r>
        <w:rPr>
          <w:rFonts w:hint="eastAsia" w:ascii="方正仿宋_GBK" w:hAnsi="方正仿宋_GBK" w:cs="方正仿宋_GBK"/>
          <w:szCs w:val="32"/>
        </w:rPr>
        <w:t>）、储存量等基本情况。</w:t>
      </w:r>
    </w:p>
    <w:p>
      <w:pPr>
        <w:spacing w:line="360" w:lineRule="atLeast"/>
        <w:ind w:firstLine="632" w:firstLineChars="200"/>
        <w:rPr>
          <w:rFonts w:ascii="方正黑体_GBK" w:hAnsi="Times New Roman" w:eastAsia="方正黑体_GBK" w:cs="Times New Roman"/>
        </w:rPr>
      </w:pPr>
      <w:r>
        <w:rPr>
          <w:rFonts w:hint="eastAsia" w:ascii="方正黑体_GBK" w:hAnsi="Times New Roman" w:eastAsia="方正黑体_GBK" w:cs="Times New Roman"/>
        </w:rPr>
        <w:t>三、工作要求</w:t>
      </w:r>
    </w:p>
    <w:p>
      <w:pPr>
        <w:adjustRightInd w:val="0"/>
        <w:snapToGrid w:val="0"/>
        <w:spacing w:line="560" w:lineRule="exact"/>
        <w:ind w:firstLine="632" w:firstLineChars="200"/>
        <w:rPr>
          <w:rFonts w:ascii="方正仿宋_GBK" w:hAnsi="方正仿宋_GBK" w:cs="方正仿宋_GBK"/>
          <w:szCs w:val="32"/>
        </w:rPr>
      </w:pPr>
      <w:r>
        <w:rPr>
          <w:rFonts w:hint="eastAsia" w:ascii="方正仿宋_GBK" w:hAnsi="方正仿宋_GBK" w:cs="方正仿宋_GBK"/>
          <w:szCs w:val="32"/>
        </w:rPr>
        <w:t>（一）请各区县应急局高度重视、精心组织，以区县为单位，安排专人负责核实、统计，并对报送信息的准确性负责。</w:t>
      </w:r>
    </w:p>
    <w:p>
      <w:pPr>
        <w:adjustRightInd w:val="0"/>
        <w:snapToGrid w:val="0"/>
        <w:spacing w:line="56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（二）请各区县应急局按照《通知》要求，要求醇基</w:t>
      </w:r>
      <w:r>
        <w:rPr>
          <w:rFonts w:hint="eastAsia" w:ascii="方正仿宋_GBK" w:hAnsi="方正仿宋_GBK" w:cs="方正仿宋_GBK"/>
          <w:szCs w:val="32"/>
          <w:lang w:eastAsia="zh-CN"/>
        </w:rPr>
        <w:t>液体</w:t>
      </w:r>
      <w:r>
        <w:rPr>
          <w:rFonts w:hint="eastAsia" w:ascii="方正仿宋_GBK" w:hAnsi="方正仿宋_GBK" w:cs="方正仿宋_GBK"/>
          <w:szCs w:val="32"/>
        </w:rPr>
        <w:t>燃料</w:t>
      </w:r>
      <w:r>
        <w:rPr>
          <w:rFonts w:hint="eastAsia" w:ascii="方正仿宋_GBK" w:hAnsi="方正仿宋_GBK" w:cs="方正仿宋_GBK"/>
          <w:szCs w:val="32"/>
          <w:lang w:eastAsia="zh-CN"/>
        </w:rPr>
        <w:t>（含醇类物质的</w:t>
      </w:r>
      <w:r>
        <w:rPr>
          <w:rFonts w:hint="default" w:ascii="Times New Roman" w:hAnsi="Times New Roman" w:eastAsia="方正仿宋_GBK" w:cs="Times New Roman"/>
          <w:sz w:val="32"/>
          <w:szCs w:val="32"/>
          <w:shd w:val="clear" w:color="auto" w:fill="FFFFFF"/>
        </w:rPr>
        <w:t>质量比或体积比之和不小于70%</w:t>
      </w:r>
      <w:r>
        <w:rPr>
          <w:rFonts w:hint="eastAsia" w:ascii="方正仿宋_GBK" w:hAnsi="方正仿宋_GBK" w:cs="方正仿宋_GBK"/>
          <w:szCs w:val="32"/>
          <w:lang w:eastAsia="zh-CN"/>
        </w:rPr>
        <w:t>）</w:t>
      </w:r>
      <w:r>
        <w:rPr>
          <w:rFonts w:hint="eastAsia" w:ascii="方正仿宋_GBK" w:hAnsi="方正仿宋_GBK" w:cs="方正仿宋_GBK"/>
          <w:szCs w:val="32"/>
        </w:rPr>
        <w:t>生产、储存、经营企业提供与醇基</w:t>
      </w:r>
      <w:r>
        <w:rPr>
          <w:rFonts w:hint="eastAsia" w:ascii="方正仿宋_GBK" w:hAnsi="方正仿宋_GBK" w:cs="方正仿宋_GBK"/>
          <w:szCs w:val="32"/>
          <w:lang w:eastAsia="zh-CN"/>
        </w:rPr>
        <w:t>液体</w:t>
      </w:r>
      <w:r>
        <w:rPr>
          <w:rFonts w:hint="eastAsia" w:ascii="方正仿宋_GBK" w:hAnsi="方正仿宋_GBK" w:cs="方正仿宋_GBK"/>
          <w:szCs w:val="32"/>
        </w:rPr>
        <w:t>燃料相符的化学品安全技术说明书或化学品安全标签</w:t>
      </w:r>
      <w:r>
        <w:rPr>
          <w:rFonts w:hint="eastAsia" w:ascii="方正仿宋_GBK" w:hAnsi="方正仿宋_GBK" w:cs="方正仿宋_GBK"/>
          <w:szCs w:val="32"/>
          <w:lang w:eastAsia="zh-CN"/>
        </w:rPr>
        <w:t>；要求</w:t>
      </w:r>
      <w:r>
        <w:rPr>
          <w:rFonts w:hint="eastAsia" w:ascii="方正仿宋_GBK" w:hAnsi="方正仿宋_GBK" w:cs="方正仿宋_GBK"/>
          <w:szCs w:val="32"/>
        </w:rPr>
        <w:t>醇基</w:t>
      </w:r>
      <w:r>
        <w:rPr>
          <w:rFonts w:hint="eastAsia" w:ascii="方正仿宋_GBK" w:hAnsi="方正仿宋_GBK" w:cs="方正仿宋_GBK"/>
          <w:szCs w:val="32"/>
          <w:lang w:eastAsia="zh-CN"/>
        </w:rPr>
        <w:t>固体</w:t>
      </w:r>
      <w:r>
        <w:rPr>
          <w:rFonts w:hint="eastAsia" w:ascii="方正仿宋_GBK" w:hAnsi="方正仿宋_GBK" w:cs="方正仿宋_GBK"/>
          <w:szCs w:val="32"/>
        </w:rPr>
        <w:t>燃料生产、储存、经营企业提供</w:t>
      </w:r>
      <w:r>
        <w:rPr>
          <w:rFonts w:hint="eastAsia" w:ascii="方正仿宋_GBK" w:hAnsi="方正仿宋_GBK" w:cs="方正仿宋_GBK"/>
          <w:szCs w:val="32"/>
          <w:lang w:eastAsia="zh-CN"/>
        </w:rPr>
        <w:t>产品</w:t>
      </w:r>
      <w:r>
        <w:rPr>
          <w:rFonts w:hint="eastAsia" w:ascii="方正仿宋_GBK" w:hAnsi="方正仿宋_GBK" w:cs="方正仿宋_GBK"/>
          <w:szCs w:val="32"/>
        </w:rPr>
        <w:t>质量合格证。化学品安全技术说明书和化学品安全标签所载明的内容应当符合国家标准的要求。</w:t>
      </w:r>
    </w:p>
    <w:p>
      <w:pPr>
        <w:adjustRightInd w:val="0"/>
        <w:snapToGrid w:val="0"/>
        <w:spacing w:line="560" w:lineRule="exact"/>
        <w:ind w:firstLine="632" w:firstLineChars="200"/>
        <w:rPr>
          <w:rFonts w:ascii="方正仿宋_GBK" w:hAnsi="方正仿宋_GBK" w:cs="方正仿宋_GBK"/>
          <w:szCs w:val="32"/>
        </w:rPr>
      </w:pPr>
      <w:r>
        <w:rPr>
          <w:rFonts w:hint="eastAsia" w:ascii="方正仿宋_GBK" w:hAnsi="方正仿宋_GBK" w:cs="方正仿宋_GBK"/>
          <w:szCs w:val="32"/>
        </w:rPr>
        <w:t>（三）请各区县应急局于2020年12月15日前，将收集整理的醇基燃料企业基本情况统计表（见附</w:t>
      </w:r>
      <w:r>
        <w:rPr>
          <w:rFonts w:hint="eastAsia" w:ascii="方正仿宋_GBK" w:hAnsi="方正仿宋_GBK" w:cs="方正仿宋_GBK"/>
          <w:szCs w:val="32"/>
          <w:lang w:eastAsia="zh-CN"/>
        </w:rPr>
        <w:t>件</w:t>
      </w:r>
      <w:bookmarkStart w:id="0" w:name="_GoBack"/>
      <w:bookmarkEnd w:id="0"/>
      <w:r>
        <w:rPr>
          <w:rFonts w:hint="eastAsia" w:ascii="方正仿宋_GBK" w:hAnsi="方正仿宋_GBK" w:cs="方正仿宋_GBK"/>
          <w:szCs w:val="32"/>
        </w:rPr>
        <w:t>）电子档报送至邮箱584007000@qq.com。</w:t>
      </w:r>
    </w:p>
    <w:p>
      <w:pPr>
        <w:pStyle w:val="2"/>
        <w:adjustRightInd w:val="0"/>
        <w:snapToGrid w:val="0"/>
        <w:spacing w:before="0" w:after="0" w:line="560" w:lineRule="exact"/>
        <w:rPr>
          <w:rFonts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附</w:t>
      </w:r>
      <w:r>
        <w:rPr>
          <w:rFonts w:hint="eastAsia" w:ascii="方正仿宋_GBK" w:hAnsi="方正仿宋_GBK" w:eastAsia="方正仿宋_GBK" w:cs="方正仿宋_GBK"/>
          <w:b w:val="0"/>
          <w:bCs/>
          <w:sz w:val="32"/>
          <w:szCs w:val="32"/>
          <w:lang w:eastAsia="zh-CN"/>
        </w:rPr>
        <w:t>件</w:t>
      </w: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eastAsia="zh-CN"/>
        </w:rPr>
        <w:t>重庆市</w:t>
      </w:r>
      <w:r>
        <w:rPr>
          <w:rFonts w:hint="eastAsia" w:ascii="方正仿宋_GBK" w:hAnsi="方正仿宋_GBK" w:eastAsia="方正仿宋_GBK" w:cs="方正仿宋_GBK"/>
          <w:b w:val="0"/>
          <w:bCs/>
          <w:sz w:val="32"/>
          <w:szCs w:val="32"/>
        </w:rPr>
        <w:t>醇基燃料生产</w:t>
      </w:r>
      <w:r>
        <w:rPr>
          <w:rFonts w:hint="eastAsia" w:ascii="方正仿宋_GBK" w:hAnsi="方正仿宋_GBK" w:eastAsia="方正仿宋_GBK" w:cs="方正仿宋_GBK"/>
          <w:b w:val="0"/>
          <w:bCs/>
          <w:sz w:val="32"/>
          <w:szCs w:val="32"/>
          <w:lang w:eastAsia="zh-CN"/>
        </w:rPr>
        <w:t>储存经营</w:t>
      </w:r>
      <w:r>
        <w:rPr>
          <w:rFonts w:hint="eastAsia" w:ascii="方正仿宋_GBK" w:hAnsi="方正仿宋_GBK" w:eastAsia="方正仿宋_GBK" w:cs="方正仿宋_GBK"/>
          <w:b w:val="0"/>
          <w:bCs/>
          <w:sz w:val="32"/>
          <w:szCs w:val="32"/>
        </w:rPr>
        <w:t>企业基本情况统计表</w:t>
      </w:r>
    </w:p>
    <w:p>
      <w:pPr>
        <w:pStyle w:val="2"/>
        <w:adjustRightInd w:val="0"/>
        <w:snapToGrid w:val="0"/>
        <w:spacing w:before="0" w:after="0" w:line="560" w:lineRule="exact"/>
        <w:rPr>
          <w:rFonts w:ascii="方正仿宋_GBK" w:hAnsi="方正仿宋_GBK" w:cs="方正仿宋_GBK"/>
          <w:szCs w:val="32"/>
        </w:rPr>
      </w:pPr>
      <w:r>
        <w:rPr>
          <w:rFonts w:hint="eastAsia" w:ascii="方正仿宋_GBK" w:hAnsi="方正仿宋_GBK" w:eastAsia="方正仿宋_GBK" w:cs="方正仿宋_GBK"/>
          <w:b w:val="0"/>
          <w:bCs/>
          <w:sz w:val="32"/>
          <w:szCs w:val="32"/>
        </w:rPr>
        <w:t xml:space="preserve">　　      </w:t>
      </w:r>
    </w:p>
    <w:p>
      <w:pPr>
        <w:ind w:firstLine="632" w:firstLineChars="200"/>
        <w:rPr>
          <w:rFonts w:ascii="方正仿宋_GBK" w:hAnsi="方正仿宋_GBK" w:cs="方正仿宋_GBK"/>
          <w:szCs w:val="32"/>
        </w:rPr>
      </w:pPr>
    </w:p>
    <w:p>
      <w:pPr>
        <w:ind w:firstLine="4975" w:firstLineChars="1575"/>
        <w:rPr>
          <w:rFonts w:ascii="方正仿宋_GBK" w:hAnsi="方正仿宋_GBK" w:cs="方正仿宋_GBK"/>
          <w:szCs w:val="32"/>
        </w:rPr>
      </w:pPr>
      <w:r>
        <w:rPr>
          <w:rFonts w:hint="eastAsia" w:ascii="方正仿宋_GBK" w:hAnsi="方正仿宋_GBK" w:cs="方正仿宋_GBK"/>
          <w:szCs w:val="32"/>
        </w:rPr>
        <w:t>重庆市应急管理局</w:t>
      </w:r>
    </w:p>
    <w:p>
      <w:pPr>
        <w:ind w:right="1264" w:rightChars="400" w:firstLine="5054" w:firstLineChars="1600"/>
        <w:rPr>
          <w:rFonts w:ascii="方正仿宋_GBK" w:hAnsi="方正仿宋_GBK" w:cs="方正仿宋_GBK"/>
          <w:szCs w:val="32"/>
        </w:rPr>
      </w:pPr>
      <w:r>
        <w:rPr>
          <w:rFonts w:hint="eastAsia" w:ascii="方正仿宋_GBK" w:hAnsi="方正仿宋_GBK" w:cs="方正仿宋_GBK"/>
          <w:szCs w:val="32"/>
        </w:rPr>
        <w:t>2020年11月</w:t>
      </w:r>
      <w:r>
        <w:rPr>
          <w:rFonts w:hint="eastAsia" w:ascii="方正仿宋_GBK" w:hAnsi="方正仿宋_GBK" w:cs="方正仿宋_GBK"/>
          <w:szCs w:val="32"/>
          <w:lang w:val="en-US" w:eastAsia="zh-CN"/>
        </w:rPr>
        <w:t>12</w:t>
      </w:r>
      <w:r>
        <w:rPr>
          <w:rFonts w:hint="eastAsia" w:ascii="方正仿宋_GBK" w:hAnsi="方正仿宋_GBK" w:cs="方正仿宋_GBK"/>
          <w:szCs w:val="32"/>
        </w:rPr>
        <w:t>日</w:t>
      </w:r>
    </w:p>
    <w:p>
      <w:pPr>
        <w:ind w:firstLine="632" w:firstLineChars="200"/>
        <w:jc w:val="left"/>
        <w:rPr>
          <w:rFonts w:ascii="方正仿宋_GBK" w:hAnsi="方正仿宋_GBK" w:cs="方正仿宋_GBK"/>
          <w:szCs w:val="32"/>
        </w:rPr>
      </w:pPr>
      <w:r>
        <w:rPr>
          <w:rFonts w:ascii="方正仿宋_GBK"/>
          <w:szCs w:val="32"/>
        </w:rPr>
        <w:t>联系人：</w:t>
      </w:r>
      <w:r>
        <w:rPr>
          <w:rFonts w:hint="eastAsia" w:ascii="方正仿宋_GBK" w:hAnsi="Arial" w:cs="Arial"/>
          <w:kern w:val="0"/>
          <w:szCs w:val="32"/>
        </w:rPr>
        <w:t>饶在生</w:t>
      </w:r>
      <w:r>
        <w:rPr>
          <w:rFonts w:ascii="方正仿宋_GBK"/>
          <w:szCs w:val="32"/>
        </w:rPr>
        <w:t>；</w:t>
      </w:r>
      <w:r>
        <w:rPr>
          <w:rFonts w:hint="eastAsia" w:ascii="方正仿宋_GBK"/>
          <w:szCs w:val="32"/>
        </w:rPr>
        <w:t>联系</w:t>
      </w:r>
      <w:r>
        <w:rPr>
          <w:rFonts w:ascii="方正仿宋_GBK"/>
          <w:szCs w:val="32"/>
        </w:rPr>
        <w:t>电话：</w:t>
      </w:r>
      <w:r>
        <w:rPr>
          <w:rFonts w:hint="eastAsia" w:ascii="方正仿宋_GBK" w:hAnsi="Arial" w:cs="Arial"/>
          <w:kern w:val="0"/>
          <w:szCs w:val="32"/>
        </w:rPr>
        <w:t>18223166254</w:t>
      </w:r>
    </w:p>
    <w:sectPr>
      <w:footerReference r:id="rId3" w:type="default"/>
      <w:footerReference r:id="rId4" w:type="even"/>
      <w:pgSz w:w="11906" w:h="16838"/>
      <w:pgMar w:top="2098" w:right="1474" w:bottom="1984" w:left="1588" w:header="851" w:footer="1474"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宋体"/>
      </w:rPr>
    </w:pPr>
    <w:r>
      <w:rPr>
        <w:rFonts w:ascii="Times New Roman" w:hAnsi="Times New Roman" w:eastAsia="宋体"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ascii="Times New Roman" w:hAnsi="Times New Roman" w:eastAsia="宋体"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eastAsia="宋体"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val="1"/>
  <w:embedSystemFonts/>
  <w:bordersDoNotSurroundHeader w:val="0"/>
  <w:bordersDoNotSurroundFooter w:val="0"/>
  <w:attachedTemplate r:id="rId1"/>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92032"/>
    <w:rsid w:val="00003595"/>
    <w:rsid w:val="00046A20"/>
    <w:rsid w:val="00080596"/>
    <w:rsid w:val="000B1E24"/>
    <w:rsid w:val="000C009A"/>
    <w:rsid w:val="000D67D5"/>
    <w:rsid w:val="000E5DC8"/>
    <w:rsid w:val="00114D71"/>
    <w:rsid w:val="00152696"/>
    <w:rsid w:val="00166BCB"/>
    <w:rsid w:val="001F7F1B"/>
    <w:rsid w:val="002055B9"/>
    <w:rsid w:val="0024550B"/>
    <w:rsid w:val="00256712"/>
    <w:rsid w:val="00282DE6"/>
    <w:rsid w:val="002971E7"/>
    <w:rsid w:val="002A50F8"/>
    <w:rsid w:val="002E63A8"/>
    <w:rsid w:val="002F2A46"/>
    <w:rsid w:val="002F4678"/>
    <w:rsid w:val="003107E1"/>
    <w:rsid w:val="00324F7D"/>
    <w:rsid w:val="00343EE4"/>
    <w:rsid w:val="0034437B"/>
    <w:rsid w:val="00351F5F"/>
    <w:rsid w:val="0035276D"/>
    <w:rsid w:val="00356FB3"/>
    <w:rsid w:val="003A008B"/>
    <w:rsid w:val="003C320D"/>
    <w:rsid w:val="003C44BD"/>
    <w:rsid w:val="003E1797"/>
    <w:rsid w:val="004008F4"/>
    <w:rsid w:val="00406073"/>
    <w:rsid w:val="0042678E"/>
    <w:rsid w:val="005027BE"/>
    <w:rsid w:val="00511BCD"/>
    <w:rsid w:val="005122AC"/>
    <w:rsid w:val="00541629"/>
    <w:rsid w:val="00572E78"/>
    <w:rsid w:val="0058249A"/>
    <w:rsid w:val="00591A6B"/>
    <w:rsid w:val="00591A95"/>
    <w:rsid w:val="005A0771"/>
    <w:rsid w:val="005C379B"/>
    <w:rsid w:val="005D7910"/>
    <w:rsid w:val="006024A1"/>
    <w:rsid w:val="00632FE0"/>
    <w:rsid w:val="00641329"/>
    <w:rsid w:val="00681B2D"/>
    <w:rsid w:val="00685D77"/>
    <w:rsid w:val="006E5A99"/>
    <w:rsid w:val="006F4815"/>
    <w:rsid w:val="00742BA6"/>
    <w:rsid w:val="0077513A"/>
    <w:rsid w:val="007807C9"/>
    <w:rsid w:val="007C443D"/>
    <w:rsid w:val="007D6F6C"/>
    <w:rsid w:val="007F0DE8"/>
    <w:rsid w:val="0080337E"/>
    <w:rsid w:val="00804ED0"/>
    <w:rsid w:val="00806574"/>
    <w:rsid w:val="008102A0"/>
    <w:rsid w:val="00836CC1"/>
    <w:rsid w:val="00840B23"/>
    <w:rsid w:val="00850096"/>
    <w:rsid w:val="00891ECA"/>
    <w:rsid w:val="008F41DF"/>
    <w:rsid w:val="0093382F"/>
    <w:rsid w:val="009423A8"/>
    <w:rsid w:val="009447D7"/>
    <w:rsid w:val="00972DEF"/>
    <w:rsid w:val="00981866"/>
    <w:rsid w:val="009A3FD2"/>
    <w:rsid w:val="009E15F6"/>
    <w:rsid w:val="009E258C"/>
    <w:rsid w:val="009F1195"/>
    <w:rsid w:val="00A20652"/>
    <w:rsid w:val="00A418CB"/>
    <w:rsid w:val="00A43A89"/>
    <w:rsid w:val="00A86FFA"/>
    <w:rsid w:val="00AA567B"/>
    <w:rsid w:val="00AD07A7"/>
    <w:rsid w:val="00AE3B9C"/>
    <w:rsid w:val="00AE4190"/>
    <w:rsid w:val="00B212D4"/>
    <w:rsid w:val="00B32897"/>
    <w:rsid w:val="00B43FF9"/>
    <w:rsid w:val="00B55056"/>
    <w:rsid w:val="00B667BE"/>
    <w:rsid w:val="00B86D76"/>
    <w:rsid w:val="00B92EDF"/>
    <w:rsid w:val="00B96827"/>
    <w:rsid w:val="00B96D39"/>
    <w:rsid w:val="00BA184B"/>
    <w:rsid w:val="00BC1436"/>
    <w:rsid w:val="00BD0FE5"/>
    <w:rsid w:val="00BD48C9"/>
    <w:rsid w:val="00BD5C55"/>
    <w:rsid w:val="00C120EF"/>
    <w:rsid w:val="00C165C9"/>
    <w:rsid w:val="00C20E36"/>
    <w:rsid w:val="00C74D06"/>
    <w:rsid w:val="00C93371"/>
    <w:rsid w:val="00C97C24"/>
    <w:rsid w:val="00CE4FF1"/>
    <w:rsid w:val="00CF4E8B"/>
    <w:rsid w:val="00CF76E8"/>
    <w:rsid w:val="00D01324"/>
    <w:rsid w:val="00D13B53"/>
    <w:rsid w:val="00D57280"/>
    <w:rsid w:val="00D6396C"/>
    <w:rsid w:val="00D675AE"/>
    <w:rsid w:val="00D710E7"/>
    <w:rsid w:val="00D80657"/>
    <w:rsid w:val="00DA45EC"/>
    <w:rsid w:val="00DD2335"/>
    <w:rsid w:val="00DD3B32"/>
    <w:rsid w:val="00DE74A0"/>
    <w:rsid w:val="00DF2B33"/>
    <w:rsid w:val="00E005D9"/>
    <w:rsid w:val="00E13A04"/>
    <w:rsid w:val="00E35BE8"/>
    <w:rsid w:val="00E373F2"/>
    <w:rsid w:val="00E61FAE"/>
    <w:rsid w:val="00E62063"/>
    <w:rsid w:val="00E62942"/>
    <w:rsid w:val="00EC2DA1"/>
    <w:rsid w:val="00EF1C9F"/>
    <w:rsid w:val="00EF521F"/>
    <w:rsid w:val="00F518D5"/>
    <w:rsid w:val="00F54CA6"/>
    <w:rsid w:val="00F7344D"/>
    <w:rsid w:val="00FC4FA2"/>
    <w:rsid w:val="00FE26DD"/>
    <w:rsid w:val="00FF05C5"/>
    <w:rsid w:val="00FF1C3E"/>
    <w:rsid w:val="01A02FA7"/>
    <w:rsid w:val="033A7A62"/>
    <w:rsid w:val="03936DFF"/>
    <w:rsid w:val="03A5064B"/>
    <w:rsid w:val="049E5987"/>
    <w:rsid w:val="05D02834"/>
    <w:rsid w:val="06793175"/>
    <w:rsid w:val="07644F80"/>
    <w:rsid w:val="08942A16"/>
    <w:rsid w:val="0A46142E"/>
    <w:rsid w:val="0B111151"/>
    <w:rsid w:val="0B494CA6"/>
    <w:rsid w:val="0D1C5D1E"/>
    <w:rsid w:val="0D4D57BF"/>
    <w:rsid w:val="0DBF2453"/>
    <w:rsid w:val="0EDC3E25"/>
    <w:rsid w:val="0FD50D03"/>
    <w:rsid w:val="107D6E48"/>
    <w:rsid w:val="10F8215A"/>
    <w:rsid w:val="11A85E9F"/>
    <w:rsid w:val="131720D3"/>
    <w:rsid w:val="13510496"/>
    <w:rsid w:val="13F10057"/>
    <w:rsid w:val="15766155"/>
    <w:rsid w:val="186F52D2"/>
    <w:rsid w:val="1A6A5B17"/>
    <w:rsid w:val="1C06087A"/>
    <w:rsid w:val="1C782DF9"/>
    <w:rsid w:val="1CEE435C"/>
    <w:rsid w:val="1FAA21BC"/>
    <w:rsid w:val="1FB10D5F"/>
    <w:rsid w:val="2098642F"/>
    <w:rsid w:val="211A0468"/>
    <w:rsid w:val="212411B1"/>
    <w:rsid w:val="21B97223"/>
    <w:rsid w:val="223C4C11"/>
    <w:rsid w:val="236213CF"/>
    <w:rsid w:val="23E1008C"/>
    <w:rsid w:val="246650FD"/>
    <w:rsid w:val="27737F85"/>
    <w:rsid w:val="281471FE"/>
    <w:rsid w:val="28FA0C3D"/>
    <w:rsid w:val="29CD5B9D"/>
    <w:rsid w:val="2A4A1C58"/>
    <w:rsid w:val="2CE528F0"/>
    <w:rsid w:val="2D055AD2"/>
    <w:rsid w:val="2E9A638A"/>
    <w:rsid w:val="2EDA27E3"/>
    <w:rsid w:val="2F00731B"/>
    <w:rsid w:val="30B9016A"/>
    <w:rsid w:val="3169715F"/>
    <w:rsid w:val="34CB0052"/>
    <w:rsid w:val="35C01BF8"/>
    <w:rsid w:val="36524FF2"/>
    <w:rsid w:val="37330AF4"/>
    <w:rsid w:val="37C67894"/>
    <w:rsid w:val="3855723E"/>
    <w:rsid w:val="387C0152"/>
    <w:rsid w:val="38AF25BF"/>
    <w:rsid w:val="397B4646"/>
    <w:rsid w:val="39AE5240"/>
    <w:rsid w:val="3CF8155D"/>
    <w:rsid w:val="3D627377"/>
    <w:rsid w:val="3DF124CB"/>
    <w:rsid w:val="3FDF4921"/>
    <w:rsid w:val="40563449"/>
    <w:rsid w:val="42F15C59"/>
    <w:rsid w:val="455F09F0"/>
    <w:rsid w:val="45A531CF"/>
    <w:rsid w:val="465B6E50"/>
    <w:rsid w:val="466F539F"/>
    <w:rsid w:val="474C08CB"/>
    <w:rsid w:val="48992032"/>
    <w:rsid w:val="499B03A7"/>
    <w:rsid w:val="49B355BB"/>
    <w:rsid w:val="4B1539F8"/>
    <w:rsid w:val="4C976D41"/>
    <w:rsid w:val="4D72627D"/>
    <w:rsid w:val="4E446D69"/>
    <w:rsid w:val="4F7F65D6"/>
    <w:rsid w:val="4FEE43A3"/>
    <w:rsid w:val="503E23F4"/>
    <w:rsid w:val="50580594"/>
    <w:rsid w:val="51993076"/>
    <w:rsid w:val="52A6256E"/>
    <w:rsid w:val="52DE0DD3"/>
    <w:rsid w:val="547E3D63"/>
    <w:rsid w:val="54950706"/>
    <w:rsid w:val="55E37D14"/>
    <w:rsid w:val="56D23929"/>
    <w:rsid w:val="58306A38"/>
    <w:rsid w:val="592671E5"/>
    <w:rsid w:val="5AE103D1"/>
    <w:rsid w:val="5B857161"/>
    <w:rsid w:val="5BB4756A"/>
    <w:rsid w:val="5BC401FA"/>
    <w:rsid w:val="5C3C5A22"/>
    <w:rsid w:val="5C4A1D7B"/>
    <w:rsid w:val="5DB52276"/>
    <w:rsid w:val="5F4C512E"/>
    <w:rsid w:val="5F7A71BB"/>
    <w:rsid w:val="5FB92AE7"/>
    <w:rsid w:val="623B4CE8"/>
    <w:rsid w:val="62C74745"/>
    <w:rsid w:val="646F64C5"/>
    <w:rsid w:val="64967498"/>
    <w:rsid w:val="64F513BA"/>
    <w:rsid w:val="66AD51D0"/>
    <w:rsid w:val="672630C0"/>
    <w:rsid w:val="67322874"/>
    <w:rsid w:val="673C043B"/>
    <w:rsid w:val="68DC3A72"/>
    <w:rsid w:val="69AA3A4E"/>
    <w:rsid w:val="69EB4A70"/>
    <w:rsid w:val="6A0E50BB"/>
    <w:rsid w:val="6ACF5DFA"/>
    <w:rsid w:val="6BFB04F9"/>
    <w:rsid w:val="6C08662C"/>
    <w:rsid w:val="6C1F02F1"/>
    <w:rsid w:val="6C7209A7"/>
    <w:rsid w:val="6CEE2C5E"/>
    <w:rsid w:val="6D535020"/>
    <w:rsid w:val="6E6A1412"/>
    <w:rsid w:val="703823EE"/>
    <w:rsid w:val="71133C0E"/>
    <w:rsid w:val="722D710E"/>
    <w:rsid w:val="72E80241"/>
    <w:rsid w:val="738B6A8C"/>
    <w:rsid w:val="74D4234F"/>
    <w:rsid w:val="74EE4D4A"/>
    <w:rsid w:val="75950F18"/>
    <w:rsid w:val="778C1553"/>
    <w:rsid w:val="779F44AA"/>
    <w:rsid w:val="79495545"/>
    <w:rsid w:val="795777FA"/>
    <w:rsid w:val="79996CFA"/>
    <w:rsid w:val="7ABE5042"/>
    <w:rsid w:val="7B4D473E"/>
    <w:rsid w:val="7FCC7B5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2">
    <w:name w:val="heading 6"/>
    <w:basedOn w:val="1"/>
    <w:next w:val="1"/>
    <w:link w:val="10"/>
    <w:unhideWhenUsed/>
    <w:qFormat/>
    <w:uiPriority w:val="0"/>
    <w:pPr>
      <w:keepNext/>
      <w:keepLines/>
      <w:spacing w:before="240" w:after="64" w:line="317" w:lineRule="auto"/>
      <w:outlineLvl w:val="5"/>
    </w:pPr>
    <w:rPr>
      <w:rFonts w:ascii="Arial" w:hAnsi="Arial" w:eastAsia="黑体"/>
      <w:b/>
      <w:sz w:val="2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character" w:styleId="7">
    <w:name w:val="Hyperlink"/>
    <w:basedOn w:val="6"/>
    <w:qFormat/>
    <w:uiPriority w:val="0"/>
    <w:rPr>
      <w:color w:val="0000FF"/>
      <w:u w:val="single"/>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6 Char"/>
    <w:basedOn w:val="6"/>
    <w:link w:val="2"/>
    <w:qFormat/>
    <w:uiPriority w:val="0"/>
    <w:rPr>
      <w:rFonts w:ascii="Cambria" w:hAnsi="Cambria" w:eastAsia="宋体" w:cs="Times New Roman"/>
      <w:b/>
      <w:kern w:val="2"/>
      <w:sz w:val="24"/>
      <w:szCs w:val="24"/>
    </w:rPr>
  </w:style>
  <w:style w:type="paragraph" w:customStyle="1" w:styleId="11">
    <w:name w:val="Default"/>
    <w:unhideWhenUsed/>
    <w:qFormat/>
    <w:uiPriority w:val="0"/>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CQAJJ</Company>
  <Pages>2</Pages>
  <Words>128</Words>
  <Characters>730</Characters>
  <Lines>6</Lines>
  <Paragraphs>1</Paragraphs>
  <ScaleCrop>false</ScaleCrop>
  <LinksUpToDate>false</LinksUpToDate>
  <CharactersWithSpaces>857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2018-11-23T03:32:00Z</dcterms:created>
  <dc:creator>hiarak</dc:creator>
  <cp:lastModifiedBy>test</cp:lastModifiedBy>
  <cp:lastPrinted>2020-11-11T06:56:00Z</cp:lastPrinted>
  <dcterms:modified xsi:type="dcterms:W3CDTF">2020-11-12T06:59:28Z</dcterms:modified>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