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sz w:val="28"/>
          <w:szCs w:val="28"/>
        </w:rPr>
      </w:pPr>
      <w:r>
        <w:rPr>
          <w:rFonts w:hint="eastAsia"/>
          <w:b/>
          <w:bCs/>
          <w:color w:val="auto"/>
          <w:sz w:val="28"/>
          <w:szCs w:val="28"/>
        </w:rPr>
        <w:t>重庆市“十四五”非煤矿山安全发展</w:t>
      </w:r>
    </w:p>
    <w:p>
      <w:pPr>
        <w:jc w:val="center"/>
        <w:rPr>
          <w:rFonts w:hint="eastAsia"/>
          <w:color w:val="auto"/>
        </w:rPr>
      </w:pPr>
      <w:r>
        <w:rPr>
          <w:rFonts w:hint="eastAsia"/>
          <w:b/>
          <w:bCs/>
          <w:color w:val="auto"/>
          <w:sz w:val="28"/>
          <w:szCs w:val="28"/>
        </w:rPr>
        <w:t>规划编制</w:t>
      </w:r>
      <w:r>
        <w:rPr>
          <w:rFonts w:hint="eastAsia"/>
          <w:b/>
          <w:bCs/>
          <w:color w:val="auto"/>
          <w:sz w:val="28"/>
          <w:szCs w:val="28"/>
          <w:lang w:eastAsia="zh-CN"/>
        </w:rPr>
        <w:t>（及其相关成果）</w:t>
      </w:r>
      <w:r>
        <w:rPr>
          <w:rFonts w:hint="eastAsia"/>
          <w:b/>
          <w:bCs/>
          <w:color w:val="auto"/>
          <w:sz w:val="28"/>
          <w:szCs w:val="28"/>
        </w:rPr>
        <w:t>采购公告</w:t>
      </w:r>
    </w:p>
    <w:p>
      <w:pPr>
        <w:pStyle w:val="6"/>
        <w:spacing w:line="360" w:lineRule="auto"/>
        <w:rPr>
          <w:rFonts w:hint="eastAsia"/>
          <w:b/>
          <w:bCs/>
          <w:color w:val="auto"/>
          <w:lang w:val="en-US" w:eastAsia="zh-CN"/>
        </w:rPr>
      </w:pPr>
    </w:p>
    <w:p>
      <w:pPr>
        <w:pStyle w:val="6"/>
        <w:spacing w:line="360" w:lineRule="auto"/>
        <w:rPr>
          <w:rFonts w:hint="eastAsia"/>
          <w:b/>
          <w:bCs/>
          <w:color w:val="auto"/>
          <w:lang w:val="en-US" w:eastAsia="zh-CN"/>
        </w:rPr>
      </w:pPr>
      <w:r>
        <w:rPr>
          <w:rFonts w:hint="eastAsia"/>
          <w:b/>
          <w:bCs/>
          <w:color w:val="auto"/>
          <w:lang w:val="en-US" w:eastAsia="zh-CN"/>
        </w:rPr>
        <w:t>一、采购方式：竞争性磋商</w:t>
      </w:r>
    </w:p>
    <w:p>
      <w:pPr>
        <w:pStyle w:val="6"/>
        <w:spacing w:line="360" w:lineRule="auto"/>
        <w:rPr>
          <w:rFonts w:hint="default"/>
          <w:b/>
          <w:bCs/>
          <w:color w:val="auto"/>
          <w:lang w:val="en-US" w:eastAsia="zh-CN"/>
        </w:rPr>
      </w:pPr>
      <w:r>
        <w:rPr>
          <w:rFonts w:hint="eastAsia"/>
          <w:b/>
          <w:bCs/>
          <w:color w:val="auto"/>
          <w:lang w:val="en-US" w:eastAsia="zh-CN"/>
        </w:rPr>
        <w:t>二、预算金额：15万元</w:t>
      </w:r>
    </w:p>
    <w:p>
      <w:pPr>
        <w:pStyle w:val="6"/>
        <w:spacing w:line="360" w:lineRule="auto"/>
        <w:rPr>
          <w:rFonts w:hint="eastAsia"/>
          <w:b/>
          <w:bCs/>
          <w:color w:val="auto"/>
          <w:lang w:val="en-US" w:eastAsia="zh-CN"/>
        </w:rPr>
      </w:pPr>
      <w:r>
        <w:rPr>
          <w:rFonts w:hint="eastAsia"/>
          <w:b/>
          <w:bCs/>
          <w:color w:val="auto"/>
          <w:lang w:val="en-US" w:eastAsia="zh-CN"/>
        </w:rPr>
        <w:t>三、供应商资格要求</w:t>
      </w:r>
    </w:p>
    <w:p>
      <w:pPr>
        <w:pStyle w:val="6"/>
        <w:spacing w:line="360" w:lineRule="auto"/>
        <w:ind w:firstLine="210" w:firstLineChars="100"/>
        <w:rPr>
          <w:rFonts w:hint="eastAsia"/>
          <w:color w:val="auto"/>
          <w:lang w:val="en-US" w:eastAsia="zh-CN"/>
        </w:rPr>
      </w:pPr>
      <w:r>
        <w:rPr>
          <w:rFonts w:hint="eastAsia"/>
          <w:color w:val="auto"/>
          <w:lang w:val="en-US" w:eastAsia="zh-CN"/>
        </w:rPr>
        <w:t>参与采购活动的供应商需满足以下条件</w:t>
      </w:r>
    </w:p>
    <w:p>
      <w:pPr>
        <w:pStyle w:val="6"/>
        <w:spacing w:line="360" w:lineRule="auto"/>
        <w:ind w:firstLine="210" w:firstLineChars="100"/>
        <w:rPr>
          <w:rFonts w:hint="eastAsia"/>
          <w:color w:val="auto"/>
          <w:lang w:val="en-US" w:eastAsia="zh-CN"/>
        </w:rPr>
      </w:pPr>
      <w:r>
        <w:rPr>
          <w:rFonts w:hint="eastAsia"/>
          <w:color w:val="auto"/>
          <w:lang w:val="en-US" w:eastAsia="zh-CN"/>
        </w:rPr>
        <w:t>（一）基本资格条件：</w:t>
      </w:r>
    </w:p>
    <w:p>
      <w:pPr>
        <w:pStyle w:val="6"/>
        <w:spacing w:line="360" w:lineRule="auto"/>
        <w:rPr>
          <w:rFonts w:hint="eastAsia"/>
          <w:color w:val="auto"/>
          <w:lang w:val="en-US" w:eastAsia="zh-CN"/>
        </w:rPr>
      </w:pPr>
      <w:r>
        <w:rPr>
          <w:rFonts w:hint="eastAsia"/>
          <w:color w:val="auto"/>
          <w:lang w:val="en-US" w:eastAsia="zh-CN"/>
        </w:rPr>
        <w:t>1、具有独立承担民事责任的能力；</w:t>
      </w:r>
    </w:p>
    <w:p>
      <w:pPr>
        <w:pStyle w:val="6"/>
        <w:spacing w:line="360" w:lineRule="auto"/>
        <w:rPr>
          <w:rFonts w:hint="eastAsia"/>
          <w:color w:val="auto"/>
          <w:lang w:val="en-US" w:eastAsia="zh-CN"/>
        </w:rPr>
      </w:pPr>
      <w:r>
        <w:rPr>
          <w:rFonts w:hint="eastAsia"/>
          <w:color w:val="auto"/>
          <w:lang w:val="en-US" w:eastAsia="zh-CN"/>
        </w:rPr>
        <w:t>2、具有良好的商业信誉和健全的财务会计制度；</w:t>
      </w:r>
    </w:p>
    <w:p>
      <w:pPr>
        <w:pStyle w:val="6"/>
        <w:spacing w:line="360" w:lineRule="auto"/>
        <w:rPr>
          <w:rFonts w:hint="eastAsia"/>
          <w:color w:val="auto"/>
          <w:lang w:val="en-US" w:eastAsia="zh-CN"/>
        </w:rPr>
      </w:pPr>
      <w:r>
        <w:rPr>
          <w:rFonts w:hint="eastAsia"/>
          <w:color w:val="auto"/>
          <w:lang w:val="en-US" w:eastAsia="zh-CN"/>
        </w:rPr>
        <w:t>3、具有履行合同所必需的设备和专业技术能力；</w:t>
      </w:r>
    </w:p>
    <w:p>
      <w:pPr>
        <w:pStyle w:val="6"/>
        <w:spacing w:line="360" w:lineRule="auto"/>
        <w:rPr>
          <w:rFonts w:hint="eastAsia"/>
          <w:color w:val="auto"/>
          <w:lang w:val="en-US" w:eastAsia="zh-CN"/>
        </w:rPr>
      </w:pPr>
      <w:r>
        <w:rPr>
          <w:rFonts w:hint="eastAsia"/>
          <w:color w:val="auto"/>
          <w:lang w:val="en-US" w:eastAsia="zh-CN"/>
        </w:rPr>
        <w:t>4、有依法缴纳税收和社会保障资金的良好记录；</w:t>
      </w:r>
    </w:p>
    <w:p>
      <w:pPr>
        <w:pStyle w:val="6"/>
        <w:spacing w:line="360" w:lineRule="auto"/>
        <w:rPr>
          <w:rFonts w:hint="eastAsia"/>
          <w:color w:val="auto"/>
          <w:lang w:val="en-US" w:eastAsia="zh-CN"/>
        </w:rPr>
      </w:pPr>
      <w:r>
        <w:rPr>
          <w:rFonts w:hint="eastAsia"/>
          <w:color w:val="auto"/>
          <w:lang w:val="en-US" w:eastAsia="zh-CN"/>
        </w:rPr>
        <w:t>5、三年内在经营活动中无重大违纪记录；</w:t>
      </w:r>
    </w:p>
    <w:p>
      <w:pPr>
        <w:pStyle w:val="6"/>
        <w:spacing w:line="360" w:lineRule="auto"/>
        <w:rPr>
          <w:rFonts w:hint="default"/>
          <w:color w:val="auto"/>
          <w:lang w:val="en-US" w:eastAsia="zh-CN"/>
        </w:rPr>
      </w:pPr>
      <w:r>
        <w:rPr>
          <w:rFonts w:hint="eastAsia"/>
          <w:color w:val="auto"/>
          <w:lang w:val="en-US" w:eastAsia="zh-CN"/>
        </w:rPr>
        <w:t>6、法律、行政法规规定的其他条件。</w:t>
      </w:r>
    </w:p>
    <w:p>
      <w:pPr>
        <w:pStyle w:val="6"/>
        <w:spacing w:line="360" w:lineRule="auto"/>
        <w:rPr>
          <w:rFonts w:hint="default"/>
          <w:b/>
          <w:bCs/>
          <w:color w:val="auto"/>
          <w:lang w:val="en-US" w:eastAsia="zh-CN"/>
        </w:rPr>
      </w:pPr>
      <w:r>
        <w:rPr>
          <w:rFonts w:hint="eastAsia"/>
          <w:b/>
          <w:bCs/>
          <w:color w:val="auto"/>
          <w:lang w:val="en-US" w:eastAsia="zh-CN"/>
        </w:rPr>
        <w:t>四</w:t>
      </w:r>
      <w:r>
        <w:rPr>
          <w:rFonts w:hint="default"/>
          <w:b/>
          <w:bCs/>
          <w:color w:val="auto"/>
          <w:lang w:val="en-US" w:eastAsia="zh-CN"/>
        </w:rPr>
        <w:t>、获取采购文件的地点、方式、期限及售价</w:t>
      </w:r>
    </w:p>
    <w:p>
      <w:pPr>
        <w:pStyle w:val="6"/>
        <w:spacing w:line="360" w:lineRule="auto"/>
        <w:rPr>
          <w:rFonts w:hint="eastAsia"/>
          <w:b w:val="0"/>
          <w:bCs w:val="0"/>
          <w:color w:val="auto"/>
          <w:lang w:val="en-US" w:eastAsia="zh-CN"/>
        </w:rPr>
      </w:pPr>
      <w:r>
        <w:rPr>
          <w:rFonts w:hint="eastAsia"/>
          <w:b w:val="0"/>
          <w:bCs w:val="0"/>
          <w:color w:val="auto"/>
          <w:lang w:val="en-US" w:eastAsia="zh-CN"/>
        </w:rPr>
        <w:t>（一）凡有意参加磋商的供应商，请在重庆市应急管理局门户网站上下载本项目竞争性磋商文件以及补遗等磋商前公布的所有项目资料，无论供应商下载与否，均视为已知晓所有磋商实质性要求内容。</w:t>
      </w:r>
    </w:p>
    <w:p>
      <w:pPr>
        <w:pStyle w:val="6"/>
        <w:spacing w:line="360" w:lineRule="auto"/>
        <w:rPr>
          <w:rFonts w:hint="eastAsia"/>
          <w:b w:val="0"/>
          <w:bCs w:val="0"/>
          <w:color w:val="auto"/>
          <w:lang w:val="en-US" w:eastAsia="zh-CN"/>
        </w:rPr>
      </w:pPr>
      <w:r>
        <w:rPr>
          <w:rFonts w:hint="eastAsia"/>
          <w:b w:val="0"/>
          <w:bCs w:val="0"/>
          <w:color w:val="auto"/>
          <w:lang w:val="en-US" w:eastAsia="zh-CN"/>
        </w:rPr>
        <w:t>（二）报名及磋商文件发售期：2021年4 月9日--2021年4 月 16</w:t>
      </w:r>
      <w:bookmarkStart w:id="0" w:name="_GoBack"/>
      <w:bookmarkEnd w:id="0"/>
      <w:r>
        <w:rPr>
          <w:rFonts w:hint="eastAsia"/>
          <w:b w:val="0"/>
          <w:bCs w:val="0"/>
          <w:color w:val="auto"/>
          <w:lang w:val="en-US" w:eastAsia="zh-CN"/>
        </w:rPr>
        <w:t xml:space="preserve"> 日17:00（工作时间）</w:t>
      </w:r>
    </w:p>
    <w:p>
      <w:pPr>
        <w:pStyle w:val="6"/>
        <w:spacing w:line="360" w:lineRule="auto"/>
        <w:rPr>
          <w:rFonts w:hint="eastAsia"/>
          <w:b w:val="0"/>
          <w:bCs w:val="0"/>
          <w:color w:val="auto"/>
          <w:lang w:val="en-US" w:eastAsia="zh-CN"/>
        </w:rPr>
      </w:pPr>
      <w:r>
        <w:rPr>
          <w:rFonts w:hint="eastAsia"/>
          <w:b w:val="0"/>
          <w:bCs w:val="0"/>
          <w:color w:val="auto"/>
          <w:lang w:val="en-US" w:eastAsia="zh-CN"/>
        </w:rPr>
        <w:t>（三）磋商文件售价：人民币300元/份（售后不退）。</w:t>
      </w:r>
    </w:p>
    <w:p>
      <w:pPr>
        <w:pStyle w:val="6"/>
        <w:spacing w:line="360" w:lineRule="auto"/>
        <w:rPr>
          <w:rFonts w:hint="eastAsia"/>
          <w:b w:val="0"/>
          <w:bCs w:val="0"/>
          <w:color w:val="auto"/>
          <w:lang w:val="en-US" w:eastAsia="zh-CN"/>
        </w:rPr>
      </w:pPr>
      <w:r>
        <w:rPr>
          <w:rFonts w:hint="eastAsia"/>
          <w:b w:val="0"/>
          <w:bCs w:val="0"/>
          <w:color w:val="auto"/>
          <w:lang w:val="en-US" w:eastAsia="zh-CN"/>
        </w:rPr>
        <w:t>（四）报名及招标文件的购买方式：</w:t>
      </w:r>
    </w:p>
    <w:p>
      <w:pPr>
        <w:pStyle w:val="6"/>
        <w:spacing w:line="360" w:lineRule="auto"/>
        <w:rPr>
          <w:rFonts w:hint="eastAsia"/>
          <w:b w:val="0"/>
          <w:bCs w:val="0"/>
          <w:color w:val="auto"/>
          <w:lang w:val="en-US" w:eastAsia="zh-CN"/>
        </w:rPr>
      </w:pPr>
      <w:r>
        <w:rPr>
          <w:rFonts w:hint="eastAsia"/>
          <w:b w:val="0"/>
          <w:bCs w:val="0"/>
          <w:color w:val="auto"/>
          <w:lang w:val="en-US" w:eastAsia="zh-CN"/>
        </w:rPr>
        <w:t>1.现场报名及购买磋商文件</w:t>
      </w:r>
    </w:p>
    <w:p>
      <w:pPr>
        <w:pStyle w:val="6"/>
        <w:spacing w:line="360" w:lineRule="auto"/>
        <w:rPr>
          <w:rFonts w:hint="eastAsia"/>
          <w:b w:val="0"/>
          <w:bCs w:val="0"/>
          <w:color w:val="auto"/>
          <w:lang w:val="en-US" w:eastAsia="zh-CN"/>
        </w:rPr>
      </w:pPr>
      <w:r>
        <w:rPr>
          <w:rFonts w:hint="eastAsia"/>
          <w:b w:val="0"/>
          <w:bCs w:val="0"/>
          <w:color w:val="auto"/>
          <w:lang w:val="en-US" w:eastAsia="zh-CN"/>
        </w:rPr>
        <w:t>在报名及磋商文件发售期内，供应商到采购代理机构重庆市九龙坡区渝州路18号高创锦业大厦906（重庆希维招标代理有限公司）递交《磋商文件发售登记表》（加盖供应商公章）并以现金方式购买磋商文件。</w:t>
      </w:r>
    </w:p>
    <w:p>
      <w:pPr>
        <w:pStyle w:val="6"/>
        <w:spacing w:line="360" w:lineRule="auto"/>
        <w:rPr>
          <w:rFonts w:hint="eastAsia"/>
          <w:b w:val="0"/>
          <w:bCs w:val="0"/>
          <w:color w:val="auto"/>
          <w:lang w:val="en-US" w:eastAsia="zh-CN"/>
        </w:rPr>
      </w:pPr>
      <w:r>
        <w:rPr>
          <w:rFonts w:hint="eastAsia"/>
          <w:b w:val="0"/>
          <w:bCs w:val="0"/>
          <w:color w:val="auto"/>
          <w:lang w:val="en-US" w:eastAsia="zh-CN"/>
        </w:rPr>
        <w:t>2. 非现场报名及购买磋商文件</w:t>
      </w:r>
    </w:p>
    <w:p>
      <w:pPr>
        <w:pStyle w:val="6"/>
        <w:spacing w:line="360" w:lineRule="auto"/>
        <w:rPr>
          <w:rFonts w:hint="eastAsia"/>
          <w:b w:val="0"/>
          <w:bCs w:val="0"/>
          <w:color w:val="auto"/>
          <w:lang w:val="en-US" w:eastAsia="zh-CN"/>
        </w:rPr>
      </w:pPr>
      <w:r>
        <w:rPr>
          <w:rFonts w:hint="eastAsia"/>
          <w:b w:val="0"/>
          <w:bCs w:val="0"/>
          <w:color w:val="auto"/>
          <w:lang w:val="en-US" w:eastAsia="zh-CN"/>
        </w:rPr>
        <w:t>2.1在报名及磋商文件发售期内，供应商将磋商文件购买费用汇至以下账户，并将磋商文件汇款凭证(汇款时须注明项目编号：XWFZ-210044 )、《磋商文件发售登记表》（加盖供应商公章）扫描后发送至3281641200@qq.com。通过汇款方式购买磋商文件的，汇款后凭汇款凭证（原件或复印件）到重庆市九龙坡区渝州路18号高创锦业大厦906（重庆希维招标代理有限公司）换取收据或开标时在现场换取收据。</w:t>
      </w:r>
    </w:p>
    <w:p>
      <w:pPr>
        <w:pStyle w:val="6"/>
        <w:spacing w:line="360" w:lineRule="auto"/>
        <w:rPr>
          <w:rFonts w:hint="eastAsia"/>
          <w:b w:val="0"/>
          <w:bCs w:val="0"/>
          <w:color w:val="auto"/>
          <w:lang w:val="en-US" w:eastAsia="zh-CN"/>
        </w:rPr>
      </w:pPr>
      <w:r>
        <w:rPr>
          <w:rFonts w:hint="eastAsia"/>
          <w:b w:val="0"/>
          <w:bCs w:val="0"/>
          <w:color w:val="auto"/>
          <w:lang w:val="en-US" w:eastAsia="zh-CN"/>
        </w:rPr>
        <w:t>3．在报名和磋商文件发售期内购买了磋商文件的供应商，其投标文件才被接收。</w:t>
      </w:r>
    </w:p>
    <w:p>
      <w:pPr>
        <w:pStyle w:val="6"/>
        <w:spacing w:line="360" w:lineRule="auto"/>
        <w:rPr>
          <w:rFonts w:hint="default"/>
          <w:b/>
          <w:bCs/>
          <w:color w:val="auto"/>
          <w:lang w:val="en-US" w:eastAsia="zh-CN"/>
        </w:rPr>
      </w:pPr>
      <w:r>
        <w:rPr>
          <w:rFonts w:hint="eastAsia"/>
          <w:b/>
          <w:bCs/>
          <w:color w:val="auto"/>
          <w:lang w:val="en-US" w:eastAsia="zh-CN"/>
        </w:rPr>
        <w:t>五</w:t>
      </w:r>
      <w:r>
        <w:rPr>
          <w:rFonts w:hint="default"/>
          <w:b/>
          <w:bCs/>
          <w:color w:val="auto"/>
          <w:lang w:val="en-US" w:eastAsia="zh-CN"/>
        </w:rPr>
        <w:t>、</w:t>
      </w:r>
      <w:r>
        <w:rPr>
          <w:rFonts w:hint="eastAsia"/>
          <w:b/>
          <w:bCs/>
          <w:color w:val="auto"/>
          <w:lang w:val="en-US" w:eastAsia="zh-CN"/>
        </w:rPr>
        <w:t>磋商</w:t>
      </w:r>
      <w:r>
        <w:rPr>
          <w:rFonts w:hint="default"/>
          <w:b/>
          <w:bCs/>
          <w:color w:val="auto"/>
          <w:lang w:val="en-US" w:eastAsia="zh-CN"/>
        </w:rPr>
        <w:t>文件递交信息</w:t>
      </w:r>
      <w:r>
        <w:rPr>
          <w:rFonts w:hint="eastAsia"/>
          <w:b/>
          <w:bCs/>
          <w:color w:val="auto"/>
          <w:lang w:val="en-US" w:eastAsia="zh-CN"/>
        </w:rPr>
        <w:t>、</w:t>
      </w:r>
      <w:r>
        <w:rPr>
          <w:rFonts w:hint="default"/>
          <w:b/>
          <w:bCs/>
          <w:color w:val="auto"/>
          <w:lang w:val="en-US" w:eastAsia="zh-CN"/>
        </w:rPr>
        <w:t>评审信息</w:t>
      </w:r>
    </w:p>
    <w:p>
      <w:pPr>
        <w:pStyle w:val="6"/>
        <w:spacing w:line="360" w:lineRule="auto"/>
        <w:ind w:firstLine="210" w:firstLineChars="100"/>
        <w:rPr>
          <w:rFonts w:hint="default"/>
          <w:color w:val="auto"/>
          <w:lang w:val="en-US" w:eastAsia="zh-CN"/>
        </w:rPr>
      </w:pPr>
      <w:r>
        <w:rPr>
          <w:rFonts w:hint="eastAsia"/>
          <w:color w:val="auto"/>
          <w:lang w:val="en-US" w:eastAsia="zh-CN"/>
        </w:rPr>
        <w:t>磋商</w:t>
      </w:r>
      <w:r>
        <w:rPr>
          <w:rFonts w:hint="default"/>
          <w:color w:val="auto"/>
          <w:lang w:val="en-US" w:eastAsia="zh-CN"/>
        </w:rPr>
        <w:t>响应文件递交开始时间： 20</w:t>
      </w:r>
      <w:r>
        <w:rPr>
          <w:rFonts w:hint="eastAsia"/>
          <w:color w:val="auto"/>
          <w:lang w:val="en-US" w:eastAsia="zh-CN"/>
        </w:rPr>
        <w:t>21</w:t>
      </w:r>
      <w:r>
        <w:rPr>
          <w:rFonts w:hint="default"/>
          <w:color w:val="auto"/>
          <w:lang w:val="en-US" w:eastAsia="zh-CN"/>
        </w:rPr>
        <w:t>年</w:t>
      </w:r>
      <w:r>
        <w:rPr>
          <w:rFonts w:hint="eastAsia"/>
          <w:color w:val="auto"/>
          <w:lang w:val="en-US" w:eastAsia="zh-CN"/>
        </w:rPr>
        <w:t xml:space="preserve"> 4</w:t>
      </w:r>
      <w:r>
        <w:rPr>
          <w:rFonts w:hint="default"/>
          <w:color w:val="auto"/>
          <w:lang w:val="en-US" w:eastAsia="zh-CN"/>
        </w:rPr>
        <w:t>月</w:t>
      </w:r>
      <w:r>
        <w:rPr>
          <w:rFonts w:hint="eastAsia"/>
          <w:color w:val="auto"/>
          <w:lang w:val="en-US" w:eastAsia="zh-CN"/>
        </w:rPr>
        <w:t xml:space="preserve">20 </w:t>
      </w:r>
      <w:r>
        <w:rPr>
          <w:rFonts w:hint="default"/>
          <w:color w:val="auto"/>
          <w:lang w:val="en-US" w:eastAsia="zh-CN"/>
        </w:rPr>
        <w:t>日 1</w:t>
      </w:r>
      <w:r>
        <w:rPr>
          <w:rFonts w:hint="eastAsia"/>
          <w:color w:val="auto"/>
          <w:lang w:val="en-US" w:eastAsia="zh-CN"/>
        </w:rPr>
        <w:t>4</w:t>
      </w:r>
      <w:r>
        <w:rPr>
          <w:rFonts w:hint="default"/>
          <w:color w:val="auto"/>
          <w:lang w:val="en-US" w:eastAsia="zh-CN"/>
        </w:rPr>
        <w:t>:</w:t>
      </w:r>
      <w:r>
        <w:rPr>
          <w:rFonts w:hint="eastAsia"/>
          <w:color w:val="auto"/>
          <w:lang w:val="en-US" w:eastAsia="zh-CN"/>
        </w:rPr>
        <w:t>0</w:t>
      </w:r>
      <w:r>
        <w:rPr>
          <w:rFonts w:hint="default"/>
          <w:color w:val="auto"/>
          <w:lang w:val="en-US" w:eastAsia="zh-CN"/>
        </w:rPr>
        <w:t>0</w:t>
      </w:r>
    </w:p>
    <w:p>
      <w:pPr>
        <w:pStyle w:val="6"/>
        <w:spacing w:line="360" w:lineRule="auto"/>
        <w:ind w:firstLine="210" w:firstLineChars="100"/>
        <w:rPr>
          <w:rFonts w:hint="default"/>
          <w:color w:val="auto"/>
          <w:lang w:val="en-US" w:eastAsia="zh-CN"/>
        </w:rPr>
      </w:pPr>
      <w:r>
        <w:rPr>
          <w:rFonts w:hint="eastAsia"/>
          <w:color w:val="auto"/>
          <w:lang w:val="en-US" w:eastAsia="zh-CN"/>
        </w:rPr>
        <w:t>磋商</w:t>
      </w:r>
      <w:r>
        <w:rPr>
          <w:rFonts w:hint="default"/>
          <w:color w:val="auto"/>
          <w:lang w:val="en-US" w:eastAsia="zh-CN"/>
        </w:rPr>
        <w:t>响应文件递交</w:t>
      </w:r>
      <w:r>
        <w:rPr>
          <w:rFonts w:hint="eastAsia"/>
          <w:color w:val="auto"/>
          <w:lang w:val="en-US" w:eastAsia="zh-CN"/>
        </w:rPr>
        <w:t>截止</w:t>
      </w:r>
      <w:r>
        <w:rPr>
          <w:rFonts w:hint="default"/>
          <w:color w:val="auto"/>
          <w:lang w:val="en-US" w:eastAsia="zh-CN"/>
        </w:rPr>
        <w:t>时间： 20</w:t>
      </w:r>
      <w:r>
        <w:rPr>
          <w:rFonts w:hint="eastAsia"/>
          <w:color w:val="auto"/>
          <w:lang w:val="en-US" w:eastAsia="zh-CN"/>
        </w:rPr>
        <w:t>21</w:t>
      </w:r>
      <w:r>
        <w:rPr>
          <w:rFonts w:hint="default"/>
          <w:color w:val="auto"/>
          <w:lang w:val="en-US" w:eastAsia="zh-CN"/>
        </w:rPr>
        <w:t>年</w:t>
      </w:r>
      <w:r>
        <w:rPr>
          <w:rFonts w:hint="eastAsia"/>
          <w:color w:val="auto"/>
          <w:lang w:val="en-US" w:eastAsia="zh-CN"/>
        </w:rPr>
        <w:t xml:space="preserve"> 4 </w:t>
      </w:r>
      <w:r>
        <w:rPr>
          <w:rFonts w:hint="default"/>
          <w:color w:val="auto"/>
          <w:lang w:val="en-US" w:eastAsia="zh-CN"/>
        </w:rPr>
        <w:t>月</w:t>
      </w:r>
      <w:r>
        <w:rPr>
          <w:rFonts w:hint="eastAsia"/>
          <w:color w:val="auto"/>
          <w:lang w:val="en-US" w:eastAsia="zh-CN"/>
        </w:rPr>
        <w:t xml:space="preserve">20 </w:t>
      </w:r>
      <w:r>
        <w:rPr>
          <w:rFonts w:hint="default"/>
          <w:color w:val="auto"/>
          <w:lang w:val="en-US" w:eastAsia="zh-CN"/>
        </w:rPr>
        <w:t>日 1</w:t>
      </w:r>
      <w:r>
        <w:rPr>
          <w:rFonts w:hint="eastAsia"/>
          <w:color w:val="auto"/>
          <w:lang w:val="en-US" w:eastAsia="zh-CN"/>
        </w:rPr>
        <w:t>4</w:t>
      </w:r>
      <w:r>
        <w:rPr>
          <w:rFonts w:hint="default"/>
          <w:color w:val="auto"/>
          <w:lang w:val="en-US" w:eastAsia="zh-CN"/>
        </w:rPr>
        <w:t>:</w:t>
      </w:r>
      <w:r>
        <w:rPr>
          <w:rFonts w:hint="eastAsia"/>
          <w:color w:val="auto"/>
          <w:lang w:val="en-US" w:eastAsia="zh-CN"/>
        </w:rPr>
        <w:t>3</w:t>
      </w:r>
      <w:r>
        <w:rPr>
          <w:rFonts w:hint="default"/>
          <w:color w:val="auto"/>
          <w:lang w:val="en-US" w:eastAsia="zh-CN"/>
        </w:rPr>
        <w:t>0</w:t>
      </w:r>
    </w:p>
    <w:p>
      <w:pPr>
        <w:ind w:firstLine="210" w:firstLineChars="100"/>
        <w:rPr>
          <w:rFonts w:hint="default"/>
          <w:color w:val="auto"/>
          <w:lang w:val="en-US" w:eastAsia="zh-CN"/>
        </w:rPr>
      </w:pPr>
      <w:r>
        <w:rPr>
          <w:rFonts w:hint="eastAsia"/>
          <w:color w:val="auto"/>
          <w:lang w:val="en-US" w:eastAsia="zh-CN"/>
        </w:rPr>
        <w:t>磋商</w:t>
      </w:r>
      <w:r>
        <w:rPr>
          <w:rFonts w:hint="default"/>
          <w:color w:val="auto"/>
          <w:lang w:val="en-US" w:eastAsia="zh-CN"/>
        </w:rPr>
        <w:t>时间： 20</w:t>
      </w:r>
      <w:r>
        <w:rPr>
          <w:rFonts w:hint="eastAsia"/>
          <w:color w:val="auto"/>
          <w:lang w:val="en-US" w:eastAsia="zh-CN"/>
        </w:rPr>
        <w:t>21</w:t>
      </w:r>
      <w:r>
        <w:rPr>
          <w:rFonts w:hint="default"/>
          <w:color w:val="auto"/>
          <w:lang w:val="en-US" w:eastAsia="zh-CN"/>
        </w:rPr>
        <w:t>年</w:t>
      </w:r>
      <w:r>
        <w:rPr>
          <w:rFonts w:hint="eastAsia"/>
          <w:color w:val="auto"/>
          <w:lang w:val="en-US" w:eastAsia="zh-CN"/>
        </w:rPr>
        <w:t xml:space="preserve"> 4</w:t>
      </w:r>
      <w:r>
        <w:rPr>
          <w:rFonts w:hint="default"/>
          <w:color w:val="auto"/>
          <w:lang w:val="en-US" w:eastAsia="zh-CN"/>
        </w:rPr>
        <w:t>月</w:t>
      </w:r>
      <w:r>
        <w:rPr>
          <w:rFonts w:hint="eastAsia"/>
          <w:color w:val="auto"/>
          <w:lang w:val="en-US" w:eastAsia="zh-CN"/>
        </w:rPr>
        <w:t>20</w:t>
      </w:r>
      <w:r>
        <w:rPr>
          <w:rFonts w:hint="default"/>
          <w:color w:val="auto"/>
          <w:lang w:val="en-US" w:eastAsia="zh-CN"/>
        </w:rPr>
        <w:t>日 1</w:t>
      </w:r>
      <w:r>
        <w:rPr>
          <w:rFonts w:hint="eastAsia"/>
          <w:color w:val="auto"/>
          <w:lang w:val="en-US" w:eastAsia="zh-CN"/>
        </w:rPr>
        <w:t>4</w:t>
      </w:r>
      <w:r>
        <w:rPr>
          <w:rFonts w:hint="default"/>
          <w:color w:val="auto"/>
          <w:lang w:val="en-US" w:eastAsia="zh-CN"/>
        </w:rPr>
        <w:t>:</w:t>
      </w:r>
      <w:r>
        <w:rPr>
          <w:rFonts w:hint="eastAsia"/>
          <w:color w:val="auto"/>
          <w:lang w:val="en-US" w:eastAsia="zh-CN"/>
        </w:rPr>
        <w:t>3</w:t>
      </w:r>
      <w:r>
        <w:rPr>
          <w:rFonts w:hint="default"/>
          <w:color w:val="auto"/>
          <w:lang w:val="en-US" w:eastAsia="zh-CN"/>
        </w:rPr>
        <w:t>0</w:t>
      </w:r>
    </w:p>
    <w:p>
      <w:pPr>
        <w:pStyle w:val="6"/>
        <w:spacing w:line="360" w:lineRule="auto"/>
        <w:ind w:firstLine="210" w:firstLineChars="100"/>
        <w:rPr>
          <w:rFonts w:hint="default"/>
          <w:color w:val="auto"/>
          <w:lang w:val="en-US" w:eastAsia="zh-CN"/>
        </w:rPr>
      </w:pPr>
      <w:r>
        <w:rPr>
          <w:rFonts w:hint="eastAsia"/>
          <w:color w:val="auto"/>
          <w:lang w:val="en-US" w:eastAsia="zh-CN"/>
        </w:rPr>
        <w:t>磋商</w:t>
      </w:r>
      <w:r>
        <w:rPr>
          <w:rFonts w:hint="default"/>
          <w:color w:val="auto"/>
          <w:lang w:val="en-US" w:eastAsia="zh-CN"/>
        </w:rPr>
        <w:t>地点：</w:t>
      </w:r>
      <w:r>
        <w:rPr>
          <w:rFonts w:hint="eastAsia"/>
          <w:color w:val="auto"/>
          <w:lang w:val="en-US" w:eastAsia="zh-CN"/>
        </w:rPr>
        <w:t>重庆市应急管理局514会议室（暂定）</w:t>
      </w:r>
    </w:p>
    <w:p>
      <w:pPr>
        <w:pStyle w:val="6"/>
        <w:numPr>
          <w:ilvl w:val="0"/>
          <w:numId w:val="1"/>
        </w:numPr>
        <w:spacing w:line="360" w:lineRule="auto"/>
        <w:rPr>
          <w:rFonts w:hint="default"/>
          <w:b/>
          <w:bCs/>
          <w:color w:val="auto"/>
          <w:lang w:val="en-US" w:eastAsia="zh-CN"/>
        </w:rPr>
      </w:pPr>
      <w:r>
        <w:rPr>
          <w:rFonts w:hint="default"/>
          <w:b/>
          <w:bCs/>
          <w:color w:val="auto"/>
          <w:lang w:val="en-US" w:eastAsia="zh-CN"/>
        </w:rPr>
        <w:t>联系方式</w:t>
      </w:r>
    </w:p>
    <w:p>
      <w:pPr>
        <w:pStyle w:val="6"/>
        <w:spacing w:line="360" w:lineRule="auto"/>
        <w:rPr>
          <w:rFonts w:hint="default"/>
          <w:b w:val="0"/>
          <w:bCs w:val="0"/>
          <w:color w:val="auto"/>
          <w:lang w:val="en-US" w:eastAsia="zh-CN"/>
        </w:rPr>
      </w:pPr>
      <w:r>
        <w:rPr>
          <w:rFonts w:hint="default"/>
          <w:b w:val="0"/>
          <w:bCs w:val="0"/>
          <w:color w:val="auto"/>
          <w:lang w:val="en-US" w:eastAsia="zh-CN"/>
        </w:rPr>
        <w:t>（一）采购代理机构：重庆希维招标代理有限公司</w:t>
      </w:r>
    </w:p>
    <w:p>
      <w:pPr>
        <w:pStyle w:val="6"/>
        <w:spacing w:line="360" w:lineRule="auto"/>
        <w:rPr>
          <w:rFonts w:hint="default"/>
          <w:b w:val="0"/>
          <w:bCs w:val="0"/>
          <w:color w:val="auto"/>
          <w:lang w:val="en-US" w:eastAsia="zh-CN"/>
        </w:rPr>
      </w:pPr>
      <w:r>
        <w:rPr>
          <w:rFonts w:hint="default"/>
          <w:b w:val="0"/>
          <w:bCs w:val="0"/>
          <w:color w:val="auto"/>
          <w:lang w:val="en-US" w:eastAsia="zh-CN"/>
        </w:rPr>
        <w:t>联系人：张老师、赵老师</w:t>
      </w:r>
    </w:p>
    <w:p>
      <w:pPr>
        <w:pStyle w:val="6"/>
        <w:spacing w:line="360" w:lineRule="auto"/>
        <w:rPr>
          <w:rFonts w:hint="default"/>
          <w:b w:val="0"/>
          <w:bCs w:val="0"/>
          <w:color w:val="auto"/>
          <w:lang w:val="en-US" w:eastAsia="zh-CN"/>
        </w:rPr>
      </w:pPr>
      <w:r>
        <w:rPr>
          <w:rFonts w:hint="default"/>
          <w:b w:val="0"/>
          <w:bCs w:val="0"/>
          <w:color w:val="auto"/>
          <w:lang w:val="en-US" w:eastAsia="zh-CN"/>
        </w:rPr>
        <w:t xml:space="preserve">电  话：023-68159565 </w:t>
      </w:r>
    </w:p>
    <w:p>
      <w:pPr>
        <w:pStyle w:val="6"/>
        <w:spacing w:line="360" w:lineRule="auto"/>
        <w:rPr>
          <w:rFonts w:hint="default"/>
          <w:b w:val="0"/>
          <w:bCs w:val="0"/>
          <w:color w:val="auto"/>
          <w:lang w:val="en-US" w:eastAsia="zh-CN"/>
        </w:rPr>
      </w:pPr>
      <w:r>
        <w:rPr>
          <w:rFonts w:hint="default"/>
          <w:b w:val="0"/>
          <w:bCs w:val="0"/>
          <w:color w:val="auto"/>
          <w:lang w:val="en-US" w:eastAsia="zh-CN"/>
        </w:rPr>
        <w:t xml:space="preserve">地  址：重庆市九龙坡区渝州路18号高创锦业大厦906 </w:t>
      </w:r>
    </w:p>
    <w:p>
      <w:pPr>
        <w:pStyle w:val="6"/>
        <w:spacing w:line="360" w:lineRule="auto"/>
        <w:rPr>
          <w:rFonts w:hint="default"/>
          <w:b w:val="0"/>
          <w:bCs w:val="0"/>
          <w:color w:val="auto"/>
          <w:lang w:val="en-US" w:eastAsia="zh-CN"/>
        </w:rPr>
      </w:pPr>
      <w:r>
        <w:rPr>
          <w:rFonts w:hint="default"/>
          <w:b w:val="0"/>
          <w:bCs w:val="0"/>
          <w:color w:val="auto"/>
          <w:lang w:val="en-US" w:eastAsia="zh-CN"/>
        </w:rPr>
        <w:t>（二）采购人：重庆市应急管理局</w:t>
      </w:r>
    </w:p>
    <w:p>
      <w:pPr>
        <w:pStyle w:val="6"/>
        <w:spacing w:line="360" w:lineRule="auto"/>
        <w:rPr>
          <w:rFonts w:hint="default"/>
          <w:b w:val="0"/>
          <w:bCs w:val="0"/>
          <w:color w:val="auto"/>
          <w:lang w:val="en-US" w:eastAsia="zh-CN"/>
        </w:rPr>
      </w:pPr>
      <w:r>
        <w:rPr>
          <w:rFonts w:hint="default"/>
          <w:b w:val="0"/>
          <w:bCs w:val="0"/>
          <w:color w:val="auto"/>
          <w:lang w:val="en-US" w:eastAsia="zh-CN"/>
        </w:rPr>
        <w:t>联系人：龚老师</w:t>
      </w:r>
    </w:p>
    <w:p>
      <w:pPr>
        <w:pStyle w:val="6"/>
        <w:spacing w:line="360" w:lineRule="auto"/>
        <w:rPr>
          <w:rFonts w:hint="default"/>
          <w:b w:val="0"/>
          <w:bCs w:val="0"/>
          <w:color w:val="auto"/>
          <w:lang w:val="en-US" w:eastAsia="zh-CN"/>
        </w:rPr>
      </w:pPr>
      <w:r>
        <w:rPr>
          <w:rFonts w:hint="default"/>
          <w:b w:val="0"/>
          <w:bCs w:val="0"/>
          <w:color w:val="auto"/>
          <w:lang w:val="en-US" w:eastAsia="zh-CN"/>
        </w:rPr>
        <w:t>电  话：023-67511621</w:t>
      </w:r>
    </w:p>
    <w:p>
      <w:pPr>
        <w:pStyle w:val="6"/>
        <w:spacing w:line="360" w:lineRule="auto"/>
        <w:rPr>
          <w:rFonts w:hint="default"/>
          <w:b w:val="0"/>
          <w:bCs w:val="0"/>
          <w:color w:val="auto"/>
          <w:lang w:val="en-US" w:eastAsia="zh-CN"/>
        </w:rPr>
      </w:pPr>
      <w:r>
        <w:rPr>
          <w:rFonts w:hint="default"/>
          <w:b w:val="0"/>
          <w:bCs w:val="0"/>
          <w:color w:val="auto"/>
          <w:lang w:val="en-US" w:eastAsia="zh-CN"/>
        </w:rPr>
        <w:t xml:space="preserve">地  址：重庆市渝北区青枫北路12号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70A97"/>
    <w:multiLevelType w:val="singleLevel"/>
    <w:tmpl w:val="41E70A97"/>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872094"/>
    <w:rsid w:val="0C7E6C9D"/>
    <w:rsid w:val="127A27CA"/>
    <w:rsid w:val="37736DAE"/>
    <w:rsid w:val="3CAD66E2"/>
    <w:rsid w:val="3E4C48AF"/>
    <w:rsid w:val="4B1F4A4B"/>
    <w:rsid w:val="60B0169D"/>
    <w:rsid w:val="62E44914"/>
    <w:rsid w:val="64872094"/>
    <w:rsid w:val="650576CF"/>
    <w:rsid w:val="6E150C63"/>
    <w:rsid w:val="76B655CD"/>
    <w:rsid w:val="77A12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qFormat/>
    <w:uiPriority w:val="0"/>
    <w:pPr>
      <w:keepNext/>
      <w:keepLines/>
      <w:spacing w:before="260" w:after="260" w:line="413" w:lineRule="auto"/>
      <w:outlineLvl w:val="2"/>
    </w:pPr>
    <w:rPr>
      <w:b/>
      <w:sz w:val="32"/>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adjustRightInd w:val="0"/>
      <w:snapToGrid w:val="0"/>
      <w:spacing w:line="360" w:lineRule="auto"/>
      <w:ind w:firstLine="420"/>
    </w:pPr>
    <w:rPr>
      <w:sz w:val="24"/>
    </w:rPr>
  </w:style>
  <w:style w:type="paragraph" w:styleId="6">
    <w:name w:val="toc 1"/>
    <w:basedOn w:val="1"/>
    <w:next w:val="1"/>
    <w:unhideWhenUsed/>
    <w:qFormat/>
    <w:uiPriority w:val="39"/>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Default"/>
    <w:unhideWhenUsed/>
    <w:qFormat/>
    <w:uiPriority w:val="99"/>
    <w:pPr>
      <w:widowControl w:val="0"/>
      <w:autoSpaceDE w:val="0"/>
      <w:autoSpaceDN w:val="0"/>
      <w:adjustRightInd w:val="0"/>
    </w:pPr>
    <w:rPr>
      <w:rFonts w:hint="eastAsia" w:ascii="Times New Roman" w:hAnsi="Times New Roman" w:eastAsia="Times New Roman" w:cs="Times New Roman"/>
      <w:color w:val="000000"/>
      <w:sz w:val="24"/>
      <w:szCs w:val="22"/>
      <w:lang w:val="en-US" w:eastAsia="zh-CN" w:bidi="ar-SA"/>
    </w:rPr>
  </w:style>
  <w:style w:type="paragraph" w:customStyle="1" w:styleId="11">
    <w:name w:val="正文格式"/>
    <w:basedOn w:val="12"/>
    <w:qFormat/>
    <w:uiPriority w:val="0"/>
    <w:pPr>
      <w:widowControl/>
      <w:adjustRightInd w:val="0"/>
      <w:snapToGrid w:val="0"/>
      <w:spacing w:before="60" w:beforeLines="0" w:beforeAutospacing="0" w:line="360" w:lineRule="auto"/>
      <w:ind w:firstLine="480" w:firstLineChars="200"/>
      <w:jc w:val="left"/>
      <w:textAlignment w:val="baseline"/>
    </w:pPr>
    <w:rPr>
      <w:rFonts w:ascii="宋体" w:hAnsi="宋体" w:eastAsia="宋体" w:cs="Times New Roman"/>
      <w:color w:val="000000"/>
      <w:kern w:val="0"/>
      <w:sz w:val="24"/>
    </w:rPr>
  </w:style>
  <w:style w:type="paragraph" w:customStyle="1" w:styleId="12">
    <w:name w:val="正文_2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2019-09-03T13:03:00Z</dcterms:created>
  <dc:creator>青苹果</dc:creator>
  <cp:lastModifiedBy>Administrator</cp:lastModifiedBy>
  <dcterms:modified xsi:type="dcterms:W3CDTF">2021-04-08T09:27:22Z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