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                       A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同意公开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both"/>
        <w:textAlignment w:val="auto"/>
        <w:outlineLvl w:val="9"/>
        <w:rPr>
          <w:rFonts w:ascii="Times New Roman" w:hAnsi="Times New Roman" w:eastAsia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ascii="Times New Roman" w:hAnsi="Times New Roman" w:eastAsia="方正黑体_GBK"/>
          <w:color w:val="FF0000"/>
          <w:kern w:val="0"/>
          <w:sz w:val="52"/>
          <w:szCs w:val="52"/>
        </w:rPr>
      </w:pPr>
      <w:r>
        <w:rPr>
          <w:rFonts w:hint="eastAsia" w:ascii="Times New Roman" w:hAnsi="Times New Roman" w:eastAsia="方正黑体_GBK"/>
          <w:color w:val="FF0000"/>
          <w:kern w:val="0"/>
          <w:sz w:val="52"/>
          <w:szCs w:val="52"/>
        </w:rPr>
        <w:t>重庆市</w:t>
      </w:r>
      <w:r>
        <w:rPr>
          <w:rFonts w:hint="eastAsia" w:ascii="Times New Roman" w:hAnsi="Times New Roman" w:eastAsia="方正黑体_GBK"/>
          <w:color w:val="FF0000"/>
          <w:kern w:val="0"/>
          <w:sz w:val="52"/>
          <w:szCs w:val="52"/>
          <w:lang w:eastAsia="zh-CN"/>
        </w:rPr>
        <w:t>应急管理</w:t>
      </w:r>
      <w:r>
        <w:rPr>
          <w:rFonts w:hint="eastAsia" w:ascii="Times New Roman" w:hAnsi="Times New Roman" w:eastAsia="方正黑体_GBK"/>
          <w:color w:val="FF0000"/>
          <w:kern w:val="0"/>
          <w:sz w:val="52"/>
          <w:szCs w:val="52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pict>
          <v:shape id="_x0000_s2050" o:spid="_x0000_s2050" o:spt="32" type="#_x0000_t32" style="position:absolute;left:0pt;margin-left:5.7pt;margin-top:29.6pt;height:0pt;width:448.95pt;z-index:251658240;mso-width-relative:page;mso-height-relative:page;" fillcolor="#FFFFFF" filled="t" stroked="t" coordsize="21600,21600">
            <v:path arrowok="t"/>
            <v:fill on="t" focussize="0,0"/>
            <v:stroke weight="1.25pt" color="#FF0000"/>
            <v:imagedata o:title=""/>
            <o:lock v:ext="edit" aspectratio="f"/>
          </v:shape>
        </w:pic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渝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lang w:eastAsia="zh-CN"/>
        </w:rPr>
        <w:t>应急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函〔20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cs="方正仿宋_GBK"/>
          <w:b w:val="0"/>
          <w:bCs w:val="0"/>
          <w:sz w:val="32"/>
          <w:szCs w:val="32"/>
          <w:lang w:val="en-US" w:eastAsia="zh-CN"/>
        </w:rPr>
        <w:t>171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hint="eastAsia" w:ascii="Times New Roman" w:hAnsi="Times New Roman" w:eastAsia="宋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36"/>
          <w:szCs w:val="36"/>
        </w:rPr>
        <w:t>重庆市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36"/>
          <w:szCs w:val="36"/>
          <w:lang w:eastAsia="zh-CN"/>
        </w:rPr>
        <w:t>应急管理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36"/>
          <w:szCs w:val="36"/>
        </w:rPr>
        <w:t>局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36"/>
          <w:szCs w:val="36"/>
          <w:lang w:eastAsia="zh-CN"/>
        </w:rPr>
        <w:t>关于</w:t>
      </w:r>
    </w:p>
    <w:p>
      <w:pPr>
        <w:keepNext w:val="0"/>
        <w:keepLines w:val="0"/>
        <w:widowControl/>
        <w:suppressLineNumbers w:val="0"/>
        <w:autoSpaceDE w:val="0"/>
        <w:autoSpaceDN/>
        <w:adjustRightInd/>
        <w:snapToGrid w:val="0"/>
        <w:spacing w:before="0" w:beforeAutospacing="0" w:after="0" w:afterAutospacing="0" w:line="594" w:lineRule="exact"/>
        <w:ind w:left="0" w:right="0"/>
        <w:jc w:val="center"/>
        <w:rPr>
          <w:rFonts w:hint="default" w:ascii="Times New Roman" w:hAnsi="Times New Roman" w:eastAsia="方正小标宋_GBK" w:cs="宋体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宋体"/>
          <w:kern w:val="0"/>
          <w:sz w:val="36"/>
          <w:szCs w:val="36"/>
          <w:lang w:val="en-US" w:eastAsia="zh-CN" w:bidi="ar"/>
        </w:rPr>
        <w:t>市政协六届二次会议第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val="en-US" w:eastAsia="zh-CN" w:bidi="ar"/>
        </w:rPr>
        <w:t>0523</w:t>
      </w:r>
      <w:r>
        <w:rPr>
          <w:rFonts w:hint="eastAsia" w:ascii="Times New Roman" w:hAnsi="Times New Roman" w:eastAsia="方正小标宋_GBK" w:cs="宋体"/>
          <w:kern w:val="0"/>
          <w:sz w:val="36"/>
          <w:szCs w:val="36"/>
          <w:lang w:val="en-US" w:eastAsia="zh-CN" w:bidi="ar"/>
        </w:rPr>
        <w:t>号提案答复的函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段兴华委员：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8"/>
        <w:jc w:val="both"/>
        <w:textAlignment w:val="auto"/>
        <w:outlineLvl w:val="9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您提出的《关于进一步规范专业应急救援区县支队建设的建议》（第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0523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号）收悉。经与市财政局、市人力社保局、市委编办共同研究办理，现答复如下：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一、关于委员提出的“市级层面统筹规划区县支队建设事宜”建议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为加强全市应急救援力量建设，规范专业应急救援队伍管理，2020年市安委办、市减灾办印发《关于加快推进区县综合应急救援队伍建设的紧急通知》（渝安办〔2020〕23号），要求“各区县建立30</w:t>
      </w:r>
      <w:r>
        <w:rPr>
          <w:rFonts w:hint="eastAsia" w:ascii="Times New Roman" w:hAnsi="Times New Roman" w:cs="方正仿宋_GBK"/>
          <w:kern w:val="2"/>
          <w:sz w:val="32"/>
          <w:szCs w:val="32"/>
          <w:lang w:val="en-US" w:eastAsia="zh-CN" w:bidi="ar"/>
        </w:rPr>
        <w:t>—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50人综合应急救援队伍，其中专职人员不低于30人”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eastAsia="zh-CN" w:bidi="ar"/>
        </w:rPr>
        <w:t>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截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eastAsia="zh-CN" w:bidi="ar"/>
        </w:rPr>
        <w:t>至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2023年底，各区县均组建了不少于30人的专业应急救援队伍，主要承担辖区内生产安全事故和自然灾害抢险救援任务。近期，我局正在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eastAsia="zh-CN" w:bidi="ar"/>
        </w:rPr>
        <w:t>拟制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《重庆市专业应急救援队伍建设管理办法》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eastAsia="zh-CN" w:bidi="ar"/>
        </w:rPr>
        <w:t>（以下简称《办法》）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eastAsia="zh-CN" w:bidi="ar"/>
        </w:rPr>
        <w:t>拟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按照政府补助、分级负担、社会捐赠相结合的方式，建立健全专业应急救援队伍运行保障机制。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为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eastAsia="zh-CN" w:bidi="ar"/>
        </w:rPr>
        <w:t>加强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救援队伍的稳定性，按照统筹建设、分级管理的基本原则，市应急管理局组织建设市专业应急救援总队，市财政予以经费保障；区县级专业应急救援队伍（支队），作为市级队伍（总队）的组成部分，由区县政府组织建设，区县政府予以经费保障；区县级有关行业（领域）专业应急救援队伍，由区县级有关行业（领域）主管部门，依据灾害事故风险特点和救援任务需求，自行组织建设并提供经费保障。救援队员的薪酬待遇，由市、区县政府和行业（领域）主管部门，根据当地经济社会发展和财力状况，结合救援任务工作量等管理需求确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二、关于委员提出的“健全区县支队职业规划”的建议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为推进我市应急救援队伍建设管理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eastAsia="zh-CN" w:bidi="ar"/>
        </w:rPr>
        <w:t>，进一步强化队伍职业规划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，《办法》中已明确支队的建队要求，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eastAsia="zh-CN" w:bidi="ar"/>
        </w:rPr>
        <w:t>其中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包含人员配备、岗位设置、表彰奖励、职业保障等规章制度。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eastAsia="zh-CN" w:bidi="ar"/>
        </w:rPr>
        <w:t>同时，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鼓励区县支队结合当地实际，探索、创新建立有利于队伍高质量发展的其他规章制度。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三、关于委员提出的“健全救援理论知识体系”的建议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市应急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eastAsia="zh-CN" w:bidi="ar"/>
        </w:rPr>
        <w:t>管理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局、市财政局积极倡导职业培训，根据区县应急管理干部和专业救援队伍人员情况，通过部门预算安排培训费用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eastAsia="zh-CN" w:bidi="ar"/>
        </w:rPr>
        <w:t>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以国家安监实训西南基地、重庆市安全技术职业学院为依托，支持有针对性地开展森林灭火、防汛抗旱、城市排涝、地震地灾救援、水域救援等自然灾害和事故灾难的专业应急救援技能培训，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eastAsia="zh-CN" w:bidi="ar"/>
        </w:rPr>
        <w:t>综合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提高应急救援人员的专业救援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eastAsia="zh-CN" w:bidi="ar"/>
        </w:rPr>
        <w:t>能力和理论知识掌握水平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5"/>
        <w:jc w:val="left"/>
        <w:textAlignment w:val="auto"/>
        <w:outlineLvl w:val="9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此答复函已经宋平局长审签。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对以上答复您有什么意见，请填写在回执上寄给我们，以便进一步改进工作。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192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       重庆市应急管理局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right="1284" w:rightChars="400" w:firstLine="0"/>
        <w:jc w:val="right"/>
        <w:textAlignment w:val="auto"/>
        <w:outlineLvl w:val="9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4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仿宋_GB2312" w:cs="仿宋_GB2312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仿宋_GB2312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2" w:firstLineChars="200"/>
        <w:jc w:val="left"/>
        <w:textAlignment w:val="auto"/>
        <w:outlineLvl w:val="9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联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人：蒋泽扬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2" w:firstLineChars="200"/>
        <w:jc w:val="left"/>
        <w:textAlignment w:val="auto"/>
        <w:outlineLvl w:val="9"/>
        <w:rPr>
          <w:rFonts w:hint="default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13667613873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2" w:firstLineChars="200"/>
        <w:jc w:val="left"/>
        <w:textAlignment w:val="auto"/>
        <w:outlineLvl w:val="9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邮政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编码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401121</w:t>
      </w:r>
    </w:p>
    <w:bookmarkEnd w:id="0"/>
    <w:sectPr>
      <w:footerReference r:id="rId3" w:type="default"/>
      <w:footerReference r:id="rId4" w:type="even"/>
      <w:pgSz w:w="11906" w:h="16838"/>
      <w:pgMar w:top="1984" w:right="1446" w:bottom="1644" w:left="1446" w:header="851" w:footer="1247" w:gutter="0"/>
      <w:cols w:space="0" w:num="1"/>
      <w:rtlGutter w:val="0"/>
      <w:docGrid w:type="linesAndChars" w:linePitch="600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firstLine="280" w:firstLineChars="100"/>
      <w:jc w:val="both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61"/>
  <w:drawingGridVerticalSpacing w:val="3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211B4A56"/>
    <w:rsid w:val="5F056AC9"/>
    <w:rsid w:val="6A1D715D"/>
    <w:rsid w:val="6CDF3432"/>
    <w:rsid w:val="72FF3CAF"/>
    <w:rsid w:val="7F3FB2A3"/>
    <w:rsid w:val="7FD6733D"/>
    <w:rsid w:val="7FDFAA5A"/>
    <w:rsid w:val="A67774C4"/>
    <w:rsid w:val="BEEFB0D5"/>
    <w:rsid w:val="CF6D22BC"/>
    <w:rsid w:val="D6FFB971"/>
    <w:rsid w:val="DFB7C601"/>
    <w:rsid w:val="E6BD919A"/>
    <w:rsid w:val="E7FFE2AD"/>
    <w:rsid w:val="EA732E61"/>
    <w:rsid w:val="EDD79D8E"/>
    <w:rsid w:val="EFD9964B"/>
    <w:rsid w:val="F3AF5171"/>
    <w:rsid w:val="FBF3DA15"/>
    <w:rsid w:val="FBF3E998"/>
    <w:rsid w:val="FC9FC30F"/>
    <w:rsid w:val="FE9FF5D3"/>
    <w:rsid w:val="FF6EF3B2"/>
    <w:rsid w:val="FFFD3D92"/>
    <w:rsid w:val="FF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仿宋_GB2312" w:hAnsi="Calibri" w:eastAsia="仿宋_GB2312" w:cs="仿宋_GB2312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2018-12-28T00:33:00Z</dcterms:created>
  <dc:creator>测试2</dc:creator>
  <cp:lastModifiedBy>陈思同</cp:lastModifiedBy>
  <dcterms:modified xsi:type="dcterms:W3CDTF">2024-06-05T11:48:06Z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